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7928" w14:textId="033844A1" w:rsidR="004C31A1" w:rsidRDefault="00000000" w:rsidP="00C1658A">
      <w:pPr>
        <w:spacing w:after="175" w:line="259" w:lineRule="auto"/>
        <w:ind w:left="0" w:right="22" w:firstLine="0"/>
      </w:pPr>
      <w:r>
        <w:t xml:space="preserve"> </w:t>
      </w:r>
    </w:p>
    <w:p w14:paraId="1301F3BD" w14:textId="1511424B" w:rsidR="004C31A1" w:rsidRPr="00A81510" w:rsidRDefault="00000000" w:rsidP="00C1658A">
      <w:pPr>
        <w:spacing w:after="85" w:line="259" w:lineRule="auto"/>
        <w:ind w:left="0" w:right="22" w:firstLine="0"/>
        <w:jc w:val="center"/>
        <w:rPr>
          <w:iCs/>
        </w:rPr>
      </w:pPr>
      <w:r w:rsidRPr="00A81510">
        <w:rPr>
          <w:rFonts w:ascii="Arial" w:eastAsia="Arial" w:hAnsi="Arial" w:cs="Arial"/>
          <w:b/>
          <w:iCs/>
          <w:sz w:val="32"/>
        </w:rPr>
        <w:t>Central Virginia Workforce Development Board</w:t>
      </w:r>
    </w:p>
    <w:p w14:paraId="383F3C84" w14:textId="42F5BA68" w:rsidR="00D945C9" w:rsidRPr="00A81510" w:rsidRDefault="00C45752" w:rsidP="00C1658A">
      <w:pPr>
        <w:spacing w:after="4" w:line="259" w:lineRule="auto"/>
        <w:ind w:left="0" w:right="22" w:firstLine="0"/>
        <w:jc w:val="center"/>
        <w:rPr>
          <w:rFonts w:ascii="Arial" w:eastAsia="Arial" w:hAnsi="Arial" w:cs="Arial"/>
          <w:b/>
          <w:iCs/>
          <w:sz w:val="32"/>
        </w:rPr>
      </w:pPr>
      <w:r>
        <w:rPr>
          <w:rFonts w:ascii="Arial" w:eastAsia="Arial" w:hAnsi="Arial" w:cs="Arial"/>
          <w:b/>
          <w:iCs/>
          <w:sz w:val="32"/>
        </w:rPr>
        <w:t>Finance</w:t>
      </w:r>
      <w:r w:rsidRPr="00A81510">
        <w:rPr>
          <w:rFonts w:ascii="Arial" w:eastAsia="Arial" w:hAnsi="Arial" w:cs="Arial"/>
          <w:b/>
          <w:iCs/>
          <w:sz w:val="32"/>
        </w:rPr>
        <w:t xml:space="preserve"> Committee </w:t>
      </w:r>
      <w:r>
        <w:rPr>
          <w:rFonts w:ascii="Arial" w:eastAsia="Arial" w:hAnsi="Arial" w:cs="Arial"/>
          <w:b/>
          <w:iCs/>
          <w:sz w:val="32"/>
        </w:rPr>
        <w:t>Agenda</w:t>
      </w:r>
    </w:p>
    <w:p w14:paraId="0A0DBCB6" w14:textId="77777777" w:rsidR="00C1658A" w:rsidRDefault="00C1658A" w:rsidP="00C1658A">
      <w:pPr>
        <w:spacing w:after="4" w:line="259" w:lineRule="auto"/>
        <w:ind w:left="0" w:right="22" w:firstLine="0"/>
        <w:rPr>
          <w:rFonts w:ascii="Arial" w:eastAsia="Arial" w:hAnsi="Arial" w:cs="Arial"/>
          <w:b/>
          <w:i/>
          <w:sz w:val="32"/>
        </w:rPr>
      </w:pPr>
    </w:p>
    <w:p w14:paraId="5E862E91" w14:textId="7865112D" w:rsidR="00C1658A" w:rsidRPr="00C1658A" w:rsidRDefault="004F6A04" w:rsidP="00C1658A">
      <w:pPr>
        <w:spacing w:after="4" w:line="259" w:lineRule="auto"/>
        <w:ind w:left="0" w:right="22" w:firstLine="0"/>
        <w:jc w:val="center"/>
        <w:rPr>
          <w:rFonts w:eastAsia="Arial"/>
          <w:bCs/>
          <w:iCs/>
        </w:rPr>
      </w:pPr>
      <w:r>
        <w:rPr>
          <w:rFonts w:eastAsia="Arial"/>
          <w:bCs/>
          <w:iCs/>
        </w:rPr>
        <w:t>July</w:t>
      </w:r>
      <w:r w:rsidR="002645E4">
        <w:rPr>
          <w:rFonts w:eastAsia="Arial"/>
          <w:bCs/>
          <w:iCs/>
        </w:rPr>
        <w:t xml:space="preserve"> </w:t>
      </w:r>
      <w:r w:rsidR="00F51A3B">
        <w:rPr>
          <w:rFonts w:eastAsia="Arial"/>
          <w:bCs/>
          <w:iCs/>
        </w:rPr>
        <w:t>14</w:t>
      </w:r>
      <w:r w:rsidR="00C1658A">
        <w:rPr>
          <w:rFonts w:eastAsia="Arial"/>
          <w:bCs/>
          <w:iCs/>
        </w:rPr>
        <w:t>, 202</w:t>
      </w:r>
      <w:r w:rsidR="00F51A3B">
        <w:rPr>
          <w:rFonts w:eastAsia="Arial"/>
          <w:bCs/>
          <w:iCs/>
        </w:rPr>
        <w:t>6</w:t>
      </w:r>
    </w:p>
    <w:p w14:paraId="56CFC9A7" w14:textId="7351937B" w:rsidR="00C45752" w:rsidRDefault="00C45752" w:rsidP="00C45752">
      <w:pPr>
        <w:spacing w:after="4" w:line="259" w:lineRule="auto"/>
        <w:ind w:left="0" w:right="22" w:firstLine="0"/>
        <w:jc w:val="center"/>
        <w:rPr>
          <w:rFonts w:eastAsia="Arial"/>
          <w:bCs/>
          <w:iCs/>
        </w:rPr>
      </w:pPr>
      <w:r>
        <w:rPr>
          <w:rFonts w:eastAsia="Arial"/>
          <w:bCs/>
          <w:iCs/>
        </w:rPr>
        <w:t>2</w:t>
      </w:r>
      <w:r w:rsidR="008A284E">
        <w:rPr>
          <w:rFonts w:eastAsia="Arial"/>
          <w:bCs/>
          <w:iCs/>
        </w:rPr>
        <w:t>:</w:t>
      </w:r>
      <w:r w:rsidR="004F6A04">
        <w:rPr>
          <w:rFonts w:eastAsia="Arial"/>
          <w:bCs/>
          <w:iCs/>
        </w:rPr>
        <w:t>3</w:t>
      </w:r>
      <w:r w:rsidR="008A284E">
        <w:rPr>
          <w:rFonts w:eastAsia="Arial"/>
          <w:bCs/>
          <w:iCs/>
        </w:rPr>
        <w:t>0 p</w:t>
      </w:r>
      <w:r w:rsidR="00C1658A" w:rsidRPr="00C1658A">
        <w:rPr>
          <w:rFonts w:eastAsia="Arial"/>
          <w:bCs/>
          <w:iCs/>
        </w:rPr>
        <w:t>.m.</w:t>
      </w:r>
    </w:p>
    <w:p w14:paraId="6EC27E82" w14:textId="65B8B01F" w:rsidR="00F468D4" w:rsidRDefault="00F468D4" w:rsidP="00C45752">
      <w:pPr>
        <w:spacing w:after="4" w:line="259" w:lineRule="auto"/>
        <w:ind w:left="0" w:right="22" w:firstLine="0"/>
        <w:jc w:val="center"/>
        <w:rPr>
          <w:rFonts w:eastAsia="Arial"/>
          <w:bCs/>
          <w:iCs/>
        </w:rPr>
      </w:pPr>
      <w:r>
        <w:rPr>
          <w:rFonts w:eastAsia="Arial"/>
          <w:bCs/>
          <w:iCs/>
        </w:rPr>
        <w:t>(Just prior to CVWDB Full Board Meeting)</w:t>
      </w:r>
    </w:p>
    <w:p w14:paraId="13ECCAF4" w14:textId="1A42B094" w:rsidR="00F468D4" w:rsidRDefault="00F468D4" w:rsidP="00C45752">
      <w:pPr>
        <w:spacing w:after="4" w:line="259" w:lineRule="auto"/>
        <w:ind w:left="0" w:right="22" w:firstLine="0"/>
        <w:jc w:val="center"/>
        <w:rPr>
          <w:rFonts w:eastAsia="Arial"/>
          <w:bCs/>
          <w:iCs/>
        </w:rPr>
      </w:pPr>
      <w:r>
        <w:rPr>
          <w:rFonts w:eastAsia="Arial"/>
          <w:bCs/>
          <w:iCs/>
        </w:rPr>
        <w:t>At Lynchburg Regional Business Alliance</w:t>
      </w:r>
    </w:p>
    <w:p w14:paraId="4CA255BB" w14:textId="77777777" w:rsidR="00C45752" w:rsidRDefault="00C45752" w:rsidP="000B2727">
      <w:pPr>
        <w:spacing w:after="120" w:line="240" w:lineRule="auto"/>
        <w:ind w:left="0" w:right="22" w:firstLine="0"/>
        <w:rPr>
          <w:rFonts w:eastAsia="Arial"/>
          <w:bCs/>
          <w:iCs/>
        </w:rPr>
      </w:pPr>
    </w:p>
    <w:p w14:paraId="6EE6738A" w14:textId="1F0A67C8" w:rsidR="004F6A04" w:rsidRPr="004F6A04" w:rsidRDefault="00C45752" w:rsidP="000B2727">
      <w:pPr>
        <w:pStyle w:val="ListParagraph"/>
        <w:numPr>
          <w:ilvl w:val="0"/>
          <w:numId w:val="8"/>
        </w:numPr>
        <w:spacing w:after="120" w:line="240" w:lineRule="auto"/>
        <w:ind w:right="29"/>
        <w:rPr>
          <w:rFonts w:eastAsia="Arial"/>
          <w:bCs/>
          <w:iCs/>
        </w:rPr>
      </w:pPr>
      <w:r w:rsidRPr="004F6A04">
        <w:rPr>
          <w:rFonts w:eastAsia="Arial"/>
          <w:bCs/>
          <w:iCs/>
        </w:rPr>
        <w:t>Welcome and introductions – Ronald L. Lovelace, CPA – Lovelace &amp; Associates</w:t>
      </w:r>
      <w:r w:rsidR="000B2727">
        <w:rPr>
          <w:rFonts w:eastAsia="Arial"/>
          <w:bCs/>
          <w:iCs/>
        </w:rPr>
        <w:br/>
      </w:r>
    </w:p>
    <w:p w14:paraId="09756D30" w14:textId="039248A7" w:rsidR="004F6A04" w:rsidRPr="00F51A3B" w:rsidRDefault="004F6A04" w:rsidP="00F51A3B">
      <w:pPr>
        <w:pStyle w:val="ListParagraph"/>
        <w:numPr>
          <w:ilvl w:val="0"/>
          <w:numId w:val="8"/>
        </w:numPr>
        <w:spacing w:after="120" w:line="240" w:lineRule="auto"/>
        <w:ind w:right="29"/>
        <w:rPr>
          <w:rFonts w:eastAsia="Arial"/>
          <w:bCs/>
          <w:iCs/>
        </w:rPr>
      </w:pPr>
      <w:r>
        <w:rPr>
          <w:rFonts w:eastAsia="Arial"/>
          <w:bCs/>
          <w:iCs/>
        </w:rPr>
        <w:t xml:space="preserve">Approval of </w:t>
      </w:r>
      <w:r w:rsidR="00F51A3B">
        <w:rPr>
          <w:rFonts w:eastAsia="Arial"/>
          <w:bCs/>
          <w:iCs/>
        </w:rPr>
        <w:t>July 8</w:t>
      </w:r>
      <w:r>
        <w:rPr>
          <w:rFonts w:eastAsia="Arial"/>
          <w:bCs/>
          <w:iCs/>
        </w:rPr>
        <w:t xml:space="preserve">, 2025 Finance Committee Minutes - </w:t>
      </w:r>
      <w:hyperlink r:id="rId7" w:history="1">
        <w:r w:rsidR="00F51A3B" w:rsidRPr="00080F56">
          <w:rPr>
            <w:rStyle w:val="Hyperlink"/>
            <w:rFonts w:eastAsia="Arial"/>
            <w:bCs/>
            <w:iCs/>
          </w:rPr>
          <w:t>https://vcwcentralregion.com/wp-content/uploads/Finance-Committee-Minutes-July.-8-2025.pdf</w:t>
        </w:r>
      </w:hyperlink>
      <w:r w:rsidR="00F51A3B">
        <w:rPr>
          <w:rFonts w:eastAsia="Arial"/>
          <w:bCs/>
          <w:iCs/>
        </w:rPr>
        <w:br/>
      </w:r>
    </w:p>
    <w:p w14:paraId="3E96B93A" w14:textId="4DE594AE" w:rsidR="009D6FDC" w:rsidRDefault="009D6FDC" w:rsidP="000B2727">
      <w:pPr>
        <w:pStyle w:val="ListParagraph"/>
        <w:numPr>
          <w:ilvl w:val="0"/>
          <w:numId w:val="8"/>
        </w:numPr>
        <w:spacing w:after="120" w:line="240" w:lineRule="auto"/>
        <w:ind w:right="29"/>
        <w:rPr>
          <w:rFonts w:eastAsia="Arial"/>
          <w:bCs/>
          <w:iCs/>
        </w:rPr>
      </w:pPr>
      <w:r>
        <w:rPr>
          <w:rFonts w:eastAsia="Arial"/>
          <w:bCs/>
          <w:iCs/>
        </w:rPr>
        <w:t>Review of Financials and Budgets</w:t>
      </w:r>
      <w:r>
        <w:rPr>
          <w:rFonts w:eastAsia="Arial"/>
          <w:bCs/>
          <w:iCs/>
        </w:rPr>
        <w:br/>
      </w:r>
    </w:p>
    <w:p w14:paraId="60549142" w14:textId="18598D84" w:rsidR="00C45752" w:rsidRDefault="00C45752" w:rsidP="009D6FDC">
      <w:pPr>
        <w:pStyle w:val="ListParagraph"/>
        <w:numPr>
          <w:ilvl w:val="1"/>
          <w:numId w:val="8"/>
        </w:numPr>
        <w:spacing w:after="120" w:line="240" w:lineRule="auto"/>
        <w:ind w:right="29"/>
        <w:rPr>
          <w:rFonts w:eastAsia="Arial"/>
          <w:bCs/>
          <w:iCs/>
        </w:rPr>
      </w:pPr>
      <w:r w:rsidRPr="004F6A04">
        <w:rPr>
          <w:rFonts w:eastAsia="Arial"/>
          <w:bCs/>
          <w:iCs/>
        </w:rPr>
        <w:t xml:space="preserve">Review of </w:t>
      </w:r>
      <w:r w:rsidR="004F6A04">
        <w:rPr>
          <w:rFonts w:eastAsia="Arial"/>
          <w:bCs/>
          <w:iCs/>
        </w:rPr>
        <w:t>PY2</w:t>
      </w:r>
      <w:r w:rsidR="00F51A3B">
        <w:rPr>
          <w:rFonts w:eastAsia="Arial"/>
          <w:bCs/>
          <w:iCs/>
        </w:rPr>
        <w:t xml:space="preserve">5 </w:t>
      </w:r>
      <w:r w:rsidRPr="004F6A04">
        <w:rPr>
          <w:rFonts w:eastAsia="Arial"/>
          <w:bCs/>
          <w:iCs/>
        </w:rPr>
        <w:t>Financials – Sandy Dobyns, Finance Director</w:t>
      </w:r>
      <w:r w:rsidR="000B2727">
        <w:rPr>
          <w:rFonts w:eastAsia="Arial"/>
          <w:bCs/>
          <w:iCs/>
        </w:rPr>
        <w:br/>
      </w:r>
    </w:p>
    <w:p w14:paraId="2F5CA442" w14:textId="0DE08F84" w:rsidR="004F6A04" w:rsidRDefault="004F6A04" w:rsidP="009D6FDC">
      <w:pPr>
        <w:pStyle w:val="ListParagraph"/>
        <w:numPr>
          <w:ilvl w:val="1"/>
          <w:numId w:val="8"/>
        </w:numPr>
        <w:spacing w:after="120" w:line="240" w:lineRule="auto"/>
        <w:ind w:right="29"/>
        <w:rPr>
          <w:rFonts w:eastAsia="Arial"/>
          <w:bCs/>
          <w:iCs/>
        </w:rPr>
      </w:pPr>
      <w:r>
        <w:rPr>
          <w:rFonts w:eastAsia="Arial"/>
          <w:bCs/>
          <w:iCs/>
        </w:rPr>
        <w:t>Review of PY2</w:t>
      </w:r>
      <w:r w:rsidR="00F51A3B">
        <w:rPr>
          <w:rFonts w:eastAsia="Arial"/>
          <w:bCs/>
          <w:iCs/>
        </w:rPr>
        <w:t>6</w:t>
      </w:r>
      <w:r>
        <w:rPr>
          <w:rFonts w:eastAsia="Arial"/>
          <w:bCs/>
          <w:iCs/>
        </w:rPr>
        <w:t xml:space="preserve"> Proposed CVWDB Budget</w:t>
      </w:r>
      <w:r w:rsidR="000B2727">
        <w:rPr>
          <w:rFonts w:eastAsia="Arial"/>
          <w:bCs/>
          <w:iCs/>
        </w:rPr>
        <w:br/>
      </w:r>
    </w:p>
    <w:p w14:paraId="466515E1" w14:textId="27294DFB" w:rsidR="004F6A04" w:rsidRPr="004F6A04" w:rsidRDefault="004F6A04" w:rsidP="009D6FDC">
      <w:pPr>
        <w:pStyle w:val="ListParagraph"/>
        <w:numPr>
          <w:ilvl w:val="1"/>
          <w:numId w:val="8"/>
        </w:numPr>
        <w:spacing w:after="120" w:line="240" w:lineRule="auto"/>
        <w:ind w:right="29"/>
        <w:rPr>
          <w:rFonts w:eastAsia="Arial"/>
          <w:bCs/>
          <w:iCs/>
        </w:rPr>
      </w:pPr>
      <w:r>
        <w:rPr>
          <w:rFonts w:eastAsia="Arial"/>
          <w:bCs/>
          <w:iCs/>
        </w:rPr>
        <w:t>Review of PY2</w:t>
      </w:r>
      <w:r w:rsidR="00F51A3B">
        <w:rPr>
          <w:rFonts w:eastAsia="Arial"/>
          <w:bCs/>
          <w:iCs/>
        </w:rPr>
        <w:t>6</w:t>
      </w:r>
      <w:r>
        <w:rPr>
          <w:rFonts w:eastAsia="Arial"/>
          <w:bCs/>
          <w:iCs/>
        </w:rPr>
        <w:t xml:space="preserve"> One-Stop Center IFA Budget</w:t>
      </w:r>
      <w:r w:rsidR="000B2727">
        <w:rPr>
          <w:rFonts w:eastAsia="Arial"/>
          <w:bCs/>
          <w:iCs/>
        </w:rPr>
        <w:br/>
      </w:r>
    </w:p>
    <w:p w14:paraId="31E604D8" w14:textId="0996413C" w:rsidR="00C45752" w:rsidRPr="004F6A04" w:rsidRDefault="00C45752" w:rsidP="000B2727">
      <w:pPr>
        <w:pStyle w:val="ListParagraph"/>
        <w:numPr>
          <w:ilvl w:val="0"/>
          <w:numId w:val="8"/>
        </w:numPr>
        <w:spacing w:after="120" w:line="240" w:lineRule="auto"/>
        <w:ind w:right="22"/>
        <w:rPr>
          <w:rFonts w:eastAsia="Arial"/>
          <w:bCs/>
          <w:iCs/>
        </w:rPr>
      </w:pPr>
      <w:r w:rsidRPr="004F6A04">
        <w:rPr>
          <w:rFonts w:eastAsia="Arial"/>
          <w:bCs/>
          <w:iCs/>
        </w:rPr>
        <w:t>Adjournment</w:t>
      </w:r>
      <w:proofErr w:type="gramStart"/>
      <w:r w:rsidRPr="004F6A04">
        <w:rPr>
          <w:rFonts w:eastAsia="Arial"/>
          <w:bCs/>
          <w:iCs/>
        </w:rPr>
        <w:t>…..</w:t>
      </w:r>
      <w:proofErr w:type="gramEnd"/>
      <w:r w:rsidRPr="004F6A04">
        <w:rPr>
          <w:rFonts w:eastAsia="Arial"/>
          <w:bCs/>
          <w:iCs/>
        </w:rPr>
        <w:t xml:space="preserve">Next meeting prior to board meeting on </w:t>
      </w:r>
      <w:r w:rsidR="004F6A04">
        <w:rPr>
          <w:rFonts w:eastAsia="Arial"/>
          <w:bCs/>
          <w:iCs/>
        </w:rPr>
        <w:t>Jan. 1</w:t>
      </w:r>
      <w:r w:rsidR="009D6FDC">
        <w:rPr>
          <w:rFonts w:eastAsia="Arial"/>
          <w:bCs/>
          <w:iCs/>
        </w:rPr>
        <w:t>2</w:t>
      </w:r>
      <w:r w:rsidR="004F6A04">
        <w:rPr>
          <w:rFonts w:eastAsia="Arial"/>
          <w:bCs/>
          <w:iCs/>
        </w:rPr>
        <w:t>, 2026, 2:30 p.m.</w:t>
      </w:r>
    </w:p>
    <w:sectPr w:rsidR="00C45752" w:rsidRPr="004F6A04" w:rsidSect="00C1658A">
      <w:headerReference w:type="default" r:id="rId8"/>
      <w:footerReference w:type="even" r:id="rId9"/>
      <w:footerReference w:type="default" r:id="rId10"/>
      <w:pgSz w:w="12240" w:h="15840"/>
      <w:pgMar w:top="1440" w:right="1350" w:bottom="1440" w:left="15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26DEF" w14:textId="77777777" w:rsidR="0095380D" w:rsidRDefault="0095380D" w:rsidP="00C1658A">
      <w:pPr>
        <w:spacing w:after="0" w:line="240" w:lineRule="auto"/>
      </w:pPr>
      <w:r>
        <w:separator/>
      </w:r>
    </w:p>
  </w:endnote>
  <w:endnote w:type="continuationSeparator" w:id="0">
    <w:p w14:paraId="325651B2" w14:textId="77777777" w:rsidR="0095380D" w:rsidRDefault="0095380D" w:rsidP="00C1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71795510"/>
      <w:docPartObj>
        <w:docPartGallery w:val="Page Numbers (Bottom of Page)"/>
        <w:docPartUnique/>
      </w:docPartObj>
    </w:sdtPr>
    <w:sdtContent>
      <w:p w14:paraId="12D15CC7" w14:textId="4793429D" w:rsidR="00093F2A" w:rsidRDefault="00093F2A" w:rsidP="005E05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07EB3B" w14:textId="77777777" w:rsidR="00093F2A" w:rsidRDefault="00093F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89311415"/>
      <w:docPartObj>
        <w:docPartGallery w:val="Page Numbers (Bottom of Page)"/>
        <w:docPartUnique/>
      </w:docPartObj>
    </w:sdtPr>
    <w:sdtContent>
      <w:p w14:paraId="5211ACB7" w14:textId="46F5F90D" w:rsidR="00093F2A" w:rsidRDefault="00093F2A" w:rsidP="005E05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D9E3504" w14:textId="77777777" w:rsidR="00093F2A" w:rsidRDefault="00093F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80F0" w14:textId="77777777" w:rsidR="0095380D" w:rsidRDefault="0095380D" w:rsidP="00C1658A">
      <w:pPr>
        <w:spacing w:after="0" w:line="240" w:lineRule="auto"/>
      </w:pPr>
      <w:r>
        <w:separator/>
      </w:r>
    </w:p>
  </w:footnote>
  <w:footnote w:type="continuationSeparator" w:id="0">
    <w:p w14:paraId="07F3B0B9" w14:textId="77777777" w:rsidR="0095380D" w:rsidRDefault="0095380D" w:rsidP="00C16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85353" w14:textId="37B0B28C" w:rsidR="00C1658A" w:rsidRDefault="00C1658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BE6A05" wp14:editId="0AB5BAA5">
          <wp:simplePos x="0" y="0"/>
          <wp:positionH relativeFrom="column">
            <wp:posOffset>2166620</wp:posOffset>
          </wp:positionH>
          <wp:positionV relativeFrom="paragraph">
            <wp:posOffset>-76200</wp:posOffset>
          </wp:positionV>
          <wp:extent cx="1729740" cy="708299"/>
          <wp:effectExtent l="0" t="0" r="3810" b="0"/>
          <wp:wrapNone/>
          <wp:docPr id="1692928891" name="Picture 1" descr="A black background with pink and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507831" name="Picture 1" descr="A black background with pink and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9740" cy="7082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910A6"/>
    <w:multiLevelType w:val="hybridMultilevel"/>
    <w:tmpl w:val="E02C9EAA"/>
    <w:lvl w:ilvl="0" w:tplc="8C7CF21E">
      <w:start w:val="1"/>
      <w:numFmt w:val="upperRoman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CA84AE">
      <w:start w:val="1"/>
      <w:numFmt w:val="lowerLetter"/>
      <w:lvlText w:val="%2)"/>
      <w:lvlJc w:val="left"/>
      <w:pPr>
        <w:ind w:left="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60EB64">
      <w:start w:val="1"/>
      <w:numFmt w:val="lowerRoman"/>
      <w:lvlText w:val="%3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61A9E">
      <w:start w:val="1"/>
      <w:numFmt w:val="decimal"/>
      <w:lvlText w:val="%4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01E8E">
      <w:start w:val="1"/>
      <w:numFmt w:val="lowerLetter"/>
      <w:lvlText w:val="%5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4CA52">
      <w:start w:val="1"/>
      <w:numFmt w:val="lowerRoman"/>
      <w:lvlText w:val="%6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6A614">
      <w:start w:val="1"/>
      <w:numFmt w:val="decimal"/>
      <w:lvlText w:val="%7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36C6C6">
      <w:start w:val="1"/>
      <w:numFmt w:val="lowerLetter"/>
      <w:lvlText w:val="%8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C6912">
      <w:start w:val="1"/>
      <w:numFmt w:val="lowerRoman"/>
      <w:lvlText w:val="%9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D36B5F"/>
    <w:multiLevelType w:val="hybridMultilevel"/>
    <w:tmpl w:val="A894DF8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CC2DBD"/>
    <w:multiLevelType w:val="hybridMultilevel"/>
    <w:tmpl w:val="24E6D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E138F"/>
    <w:multiLevelType w:val="hybridMultilevel"/>
    <w:tmpl w:val="F38CE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77111"/>
    <w:multiLevelType w:val="hybridMultilevel"/>
    <w:tmpl w:val="51F49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86AB5"/>
    <w:multiLevelType w:val="hybridMultilevel"/>
    <w:tmpl w:val="9F365C82"/>
    <w:lvl w:ilvl="0" w:tplc="97647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A6D47"/>
    <w:multiLevelType w:val="hybridMultilevel"/>
    <w:tmpl w:val="542CA760"/>
    <w:lvl w:ilvl="0" w:tplc="D0FE45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2568B"/>
    <w:multiLevelType w:val="hybridMultilevel"/>
    <w:tmpl w:val="149605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054955">
    <w:abstractNumId w:val="0"/>
  </w:num>
  <w:num w:numId="2" w16cid:durableId="2099134606">
    <w:abstractNumId w:val="2"/>
  </w:num>
  <w:num w:numId="3" w16cid:durableId="118232146">
    <w:abstractNumId w:val="1"/>
  </w:num>
  <w:num w:numId="4" w16cid:durableId="1151092279">
    <w:abstractNumId w:val="6"/>
  </w:num>
  <w:num w:numId="5" w16cid:durableId="1349718848">
    <w:abstractNumId w:val="4"/>
  </w:num>
  <w:num w:numId="6" w16cid:durableId="339818241">
    <w:abstractNumId w:val="5"/>
  </w:num>
  <w:num w:numId="7" w16cid:durableId="345404412">
    <w:abstractNumId w:val="3"/>
  </w:num>
  <w:num w:numId="8" w16cid:durableId="13334894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A1"/>
    <w:rsid w:val="00093F2A"/>
    <w:rsid w:val="000948AF"/>
    <w:rsid w:val="000A07E2"/>
    <w:rsid w:val="000B2727"/>
    <w:rsid w:val="00112497"/>
    <w:rsid w:val="002645E4"/>
    <w:rsid w:val="002D126F"/>
    <w:rsid w:val="0034550A"/>
    <w:rsid w:val="0038640E"/>
    <w:rsid w:val="003909A4"/>
    <w:rsid w:val="003A62A9"/>
    <w:rsid w:val="003C1BEA"/>
    <w:rsid w:val="00415EFE"/>
    <w:rsid w:val="004C31A1"/>
    <w:rsid w:val="004F6A04"/>
    <w:rsid w:val="00557A7F"/>
    <w:rsid w:val="005C2A77"/>
    <w:rsid w:val="0061492B"/>
    <w:rsid w:val="00627C48"/>
    <w:rsid w:val="00652516"/>
    <w:rsid w:val="00664B76"/>
    <w:rsid w:val="006A2F47"/>
    <w:rsid w:val="006D1FB9"/>
    <w:rsid w:val="006F46C2"/>
    <w:rsid w:val="00722F6D"/>
    <w:rsid w:val="00757231"/>
    <w:rsid w:val="0078119E"/>
    <w:rsid w:val="007A3ED0"/>
    <w:rsid w:val="008209D5"/>
    <w:rsid w:val="0087689E"/>
    <w:rsid w:val="008A084E"/>
    <w:rsid w:val="008A1949"/>
    <w:rsid w:val="008A284E"/>
    <w:rsid w:val="008C0A61"/>
    <w:rsid w:val="00904198"/>
    <w:rsid w:val="0095380D"/>
    <w:rsid w:val="009661C7"/>
    <w:rsid w:val="009D2D4E"/>
    <w:rsid w:val="009D6FDC"/>
    <w:rsid w:val="009F7535"/>
    <w:rsid w:val="00A000D8"/>
    <w:rsid w:val="00A81510"/>
    <w:rsid w:val="00A82EED"/>
    <w:rsid w:val="00AB0776"/>
    <w:rsid w:val="00AF7D1B"/>
    <w:rsid w:val="00B46036"/>
    <w:rsid w:val="00B955BD"/>
    <w:rsid w:val="00BA5C01"/>
    <w:rsid w:val="00BF2C68"/>
    <w:rsid w:val="00C1658A"/>
    <w:rsid w:val="00C45752"/>
    <w:rsid w:val="00C7041C"/>
    <w:rsid w:val="00CA7883"/>
    <w:rsid w:val="00CC4672"/>
    <w:rsid w:val="00CE4E41"/>
    <w:rsid w:val="00D945C9"/>
    <w:rsid w:val="00DB2FB4"/>
    <w:rsid w:val="00DE5759"/>
    <w:rsid w:val="00E0355D"/>
    <w:rsid w:val="00E47587"/>
    <w:rsid w:val="00E6501C"/>
    <w:rsid w:val="00EA189A"/>
    <w:rsid w:val="00EA7380"/>
    <w:rsid w:val="00F04B63"/>
    <w:rsid w:val="00F468D4"/>
    <w:rsid w:val="00F5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6FDB4"/>
  <w15:docId w15:val="{2E96BB4A-76BE-4E5D-A13A-D650F87B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3" w:line="266" w:lineRule="auto"/>
      <w:ind w:left="3832" w:right="2669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58A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16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58A"/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C165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25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5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2516"/>
    <w:rPr>
      <w:color w:val="96607D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9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cwcentralregion.com/wp-content/uploads/Finance-Committee-Minutes-July.-8-2025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576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Executive Committee Agenda 5-16-23.docx</vt:lpstr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Executive Committee Agenda 5-16-23.docx</dc:title>
  <dc:subject/>
  <dc:creator>Tim Saunders</dc:creator>
  <cp:keywords/>
  <cp:lastModifiedBy>Traci Blido</cp:lastModifiedBy>
  <cp:revision>2</cp:revision>
  <cp:lastPrinted>2026-07-07T13:24:00Z</cp:lastPrinted>
  <dcterms:created xsi:type="dcterms:W3CDTF">2026-07-07T13:32:00Z</dcterms:created>
  <dcterms:modified xsi:type="dcterms:W3CDTF">2026-07-07T13:32:00Z</dcterms:modified>
</cp:coreProperties>
</file>