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BAC02" w14:textId="77777777" w:rsidR="00686010" w:rsidRPr="00686010" w:rsidRDefault="00686010" w:rsidP="00686010">
      <w:pPr>
        <w:pStyle w:val="NoSpacing"/>
        <w:jc w:val="center"/>
        <w:rPr>
          <w:b/>
          <w:bCs/>
        </w:rPr>
      </w:pPr>
      <w:r w:rsidRPr="00686010">
        <w:rPr>
          <w:b/>
          <w:bCs/>
        </w:rPr>
        <w:t>Central Virginia Workforce Development Board</w:t>
      </w:r>
    </w:p>
    <w:p w14:paraId="64C29F57" w14:textId="60DA4E57" w:rsidR="00686010" w:rsidRDefault="00671965" w:rsidP="00686010">
      <w:pPr>
        <w:pStyle w:val="NoSpacing"/>
        <w:jc w:val="center"/>
      </w:pPr>
      <w:r>
        <w:rPr>
          <w:b/>
          <w:bCs/>
        </w:rPr>
        <w:t>Operations &amp; Performance</w:t>
      </w:r>
      <w:r w:rsidR="00686010" w:rsidRPr="00686010">
        <w:rPr>
          <w:b/>
          <w:bCs/>
        </w:rPr>
        <w:t xml:space="preserve"> Committee Meeting Minutes</w:t>
      </w:r>
    </w:p>
    <w:p w14:paraId="0BC253F6" w14:textId="77777777" w:rsidR="00686010" w:rsidRPr="00686010" w:rsidRDefault="00686010" w:rsidP="00686010">
      <w:pPr>
        <w:pStyle w:val="NoSpacing"/>
        <w:jc w:val="center"/>
      </w:pPr>
    </w:p>
    <w:p w14:paraId="1967CBE9" w14:textId="382F1EEE" w:rsidR="00686010" w:rsidRPr="00686010" w:rsidRDefault="00686010" w:rsidP="00686010">
      <w:r w:rsidRPr="00686010">
        <w:rPr>
          <w:b/>
          <w:bCs/>
        </w:rPr>
        <w:t>Date:</w:t>
      </w:r>
      <w:r w:rsidRPr="00686010">
        <w:t xml:space="preserve"> </w:t>
      </w:r>
      <w:r w:rsidR="00C60374">
        <w:t>September 28, 2026</w:t>
      </w:r>
      <w:r w:rsidRPr="00686010">
        <w:br/>
      </w:r>
      <w:r w:rsidRPr="00686010">
        <w:rPr>
          <w:b/>
          <w:bCs/>
        </w:rPr>
        <w:t>Time:</w:t>
      </w:r>
      <w:r w:rsidRPr="00686010">
        <w:t xml:space="preserve"> </w:t>
      </w:r>
      <w:r w:rsidR="00C60374">
        <w:t>3</w:t>
      </w:r>
      <w:r w:rsidR="0023495F">
        <w:t>:00 PM</w:t>
      </w:r>
      <w:r w:rsidRPr="00686010">
        <w:br/>
      </w:r>
      <w:r w:rsidRPr="00686010">
        <w:rPr>
          <w:b/>
          <w:bCs/>
        </w:rPr>
        <w:t>Location:</w:t>
      </w:r>
      <w:r w:rsidRPr="00686010">
        <w:t xml:space="preserve"> </w:t>
      </w:r>
      <w:r w:rsidR="0023495F">
        <w:t>Microsoft Teams</w:t>
      </w:r>
    </w:p>
    <w:p w14:paraId="3E06746C" w14:textId="77777777" w:rsidR="00686010" w:rsidRPr="00686010" w:rsidRDefault="00686010" w:rsidP="00686010">
      <w:pPr>
        <w:rPr>
          <w:b/>
          <w:bCs/>
        </w:rPr>
      </w:pPr>
      <w:r w:rsidRPr="00686010">
        <w:rPr>
          <w:b/>
          <w:bCs/>
        </w:rPr>
        <w:t>Attendees:</w:t>
      </w:r>
    </w:p>
    <w:p w14:paraId="77D5E8CB" w14:textId="71A5911C" w:rsidR="0023495F" w:rsidRDefault="0023495F" w:rsidP="0023495F">
      <w:r w:rsidRPr="002D3248">
        <w:t>Board</w:t>
      </w:r>
      <w:r>
        <w:t xml:space="preserve"> Members Present: </w:t>
      </w:r>
      <w:r w:rsidR="00C60374">
        <w:t>Sharon Dunham, Luke Saechao, Jeff Spaeth</w:t>
      </w:r>
    </w:p>
    <w:p w14:paraId="6450BCCA" w14:textId="77777777" w:rsidR="0023495F" w:rsidRDefault="0023495F" w:rsidP="0023495F">
      <w:r>
        <w:t>Staff Present: Traci Blido, Tim Saunders, Shantel Crews</w:t>
      </w:r>
    </w:p>
    <w:p w14:paraId="086773C4" w14:textId="4518B2F4" w:rsidR="0023495F" w:rsidRPr="002D3248" w:rsidRDefault="0023495F" w:rsidP="0023495F">
      <w:r>
        <w:t xml:space="preserve">Others Present: </w:t>
      </w:r>
      <w:r w:rsidR="00C60374">
        <w:t>Kimberly McIvor (Virginia Works)</w:t>
      </w:r>
    </w:p>
    <w:p w14:paraId="0B79BB5B" w14:textId="77777777" w:rsidR="00686010" w:rsidRPr="00686010" w:rsidRDefault="00686010" w:rsidP="00686010">
      <w:pPr>
        <w:pStyle w:val="NoSpacing"/>
        <w:ind w:left="720"/>
      </w:pPr>
    </w:p>
    <w:p w14:paraId="106AF85F" w14:textId="77777777" w:rsidR="00686010" w:rsidRPr="00686010" w:rsidRDefault="00686010" w:rsidP="00686010">
      <w:pPr>
        <w:rPr>
          <w:b/>
          <w:bCs/>
        </w:rPr>
      </w:pPr>
      <w:r w:rsidRPr="00686010">
        <w:rPr>
          <w:b/>
          <w:bCs/>
        </w:rPr>
        <w:t>Meeting Minutes:</w:t>
      </w:r>
    </w:p>
    <w:p w14:paraId="3EC6A0C8" w14:textId="77777777" w:rsidR="002347CD" w:rsidRPr="002347CD" w:rsidRDefault="002347CD" w:rsidP="002347CD">
      <w:pPr>
        <w:rPr>
          <w:b/>
          <w:bCs/>
        </w:rPr>
      </w:pPr>
      <w:r w:rsidRPr="002347CD">
        <w:rPr>
          <w:b/>
          <w:bCs/>
        </w:rPr>
        <w:t>1. Welcome</w:t>
      </w:r>
    </w:p>
    <w:p w14:paraId="6512F471" w14:textId="77777777" w:rsidR="002347CD" w:rsidRPr="002347CD" w:rsidRDefault="002347CD" w:rsidP="002347CD">
      <w:pPr>
        <w:rPr>
          <w:b/>
          <w:bCs/>
        </w:rPr>
      </w:pPr>
      <w:r w:rsidRPr="002347CD">
        <w:rPr>
          <w:b/>
          <w:bCs/>
        </w:rPr>
        <w:t>Committee members and staff convened virtually at 3:00 p.m. for the quarterly Operations and Performance Committee meeting.</w:t>
      </w:r>
    </w:p>
    <w:p w14:paraId="23388073" w14:textId="77777777" w:rsidR="002347CD" w:rsidRPr="002347CD" w:rsidRDefault="002347CD" w:rsidP="002347CD">
      <w:pPr>
        <w:rPr>
          <w:b/>
          <w:bCs/>
        </w:rPr>
      </w:pPr>
      <w:r w:rsidRPr="002347CD">
        <w:rPr>
          <w:b/>
          <w:bCs/>
        </w:rPr>
        <w:t>2. Title I &amp; One-Stop Staffing Changes</w:t>
      </w:r>
    </w:p>
    <w:p w14:paraId="49A476BF" w14:textId="136D633C" w:rsidR="002347CD" w:rsidRPr="002347CD" w:rsidRDefault="002347CD" w:rsidP="002347CD">
      <w:r w:rsidRPr="002347CD">
        <w:t xml:space="preserve">Shantel Crews provided an update on staffing changes within the Title I program. She reported that Ben Beasley, who had joined the team several months earlier, would be leaving his position </w:t>
      </w:r>
      <w:r>
        <w:t xml:space="preserve">as a Title I career navigator </w:t>
      </w:r>
      <w:r w:rsidRPr="002347CD">
        <w:t>the following week after determining that the role was not the right fit for him.</w:t>
      </w:r>
    </w:p>
    <w:p w14:paraId="456C555A" w14:textId="6F1CFF73" w:rsidR="002347CD" w:rsidRPr="002347CD" w:rsidRDefault="002347CD" w:rsidP="002347CD">
      <w:r w:rsidRPr="002347CD">
        <w:t xml:space="preserve">Shantel shared that a current </w:t>
      </w:r>
      <w:r>
        <w:t>WIOA Intake and S</w:t>
      </w:r>
      <w:r w:rsidRPr="002347CD">
        <w:t xml:space="preserve">upport representative, </w:t>
      </w:r>
      <w:r>
        <w:t xml:space="preserve">Tequesha </w:t>
      </w:r>
      <w:r w:rsidRPr="002347CD">
        <w:t xml:space="preserve">Smith, had been promoted and would assume Beasley’s duties and caseload. She noted that the transition should be relatively smooth because Smith already has knowledge of program eligibility requirements and familiarity with the Title I program and its participants. Staff had begun interviewing candidates to fill the </w:t>
      </w:r>
      <w:r>
        <w:t>open</w:t>
      </w:r>
      <w:r w:rsidRPr="002347CD">
        <w:t xml:space="preserve"> support position, and Shantel said several strong candidates had already been identified.</w:t>
      </w:r>
    </w:p>
    <w:p w14:paraId="681340F9" w14:textId="4FCEA80F" w:rsidR="002347CD" w:rsidRPr="002347CD" w:rsidRDefault="002347CD" w:rsidP="002347CD">
      <w:r w:rsidRPr="002347CD">
        <w:t xml:space="preserve">Sharon Dunham also shared staffing changes affecting Virginia Works veteran services. She reported that </w:t>
      </w:r>
      <w:r>
        <w:t>Dewayne</w:t>
      </w:r>
      <w:r w:rsidRPr="002347CD">
        <w:t xml:space="preserve"> Sprinkle would leave the agency effective October 9 and that </w:t>
      </w:r>
      <w:r>
        <w:t>Robert</w:t>
      </w:r>
      <w:r w:rsidRPr="002347CD">
        <w:t xml:space="preserve"> Schaefer was currently on leave. During the staffing gap, veterans visiting the center would continue to receive Wagner-Peyser Employment Services and could be referred to Tony Young in the Roanoke office for specialized veteran services.</w:t>
      </w:r>
    </w:p>
    <w:p w14:paraId="45B08425" w14:textId="6B47DDF6" w:rsidR="002347CD" w:rsidRPr="002347CD" w:rsidRDefault="002347CD" w:rsidP="002347CD">
      <w:r w:rsidRPr="002347CD">
        <w:t>The group briefly discussed Virginia Works participation in the upcoming Next Chapter Veterans Career &amp; Hiring Expo. Tim Saunders said Tony Young was expected to staff a Virginia Works table and provide information about veteran services. Because of grant requirements, Virginia Works would not provide a general résumé workshop at the event but would be available to connect veterans with appropriate services.</w:t>
      </w:r>
    </w:p>
    <w:p w14:paraId="1FCA6AAB" w14:textId="77777777" w:rsidR="002347CD" w:rsidRPr="002347CD" w:rsidRDefault="002347CD" w:rsidP="002347CD">
      <w:pPr>
        <w:rPr>
          <w:b/>
          <w:bCs/>
        </w:rPr>
      </w:pPr>
      <w:r w:rsidRPr="002347CD">
        <w:rPr>
          <w:b/>
          <w:bCs/>
        </w:rPr>
        <w:lastRenderedPageBreak/>
        <w:t>3. Review of One-Stop and Title I Program Metrics</w:t>
      </w:r>
    </w:p>
    <w:p w14:paraId="336AD2D3" w14:textId="790F8211" w:rsidR="002347CD" w:rsidRPr="002347CD" w:rsidRDefault="002347CD" w:rsidP="002347CD">
      <w:r w:rsidRPr="002347CD">
        <w:t xml:space="preserve">Shantel </w:t>
      </w:r>
      <w:proofErr w:type="gramStart"/>
      <w:r w:rsidRPr="002347CD">
        <w:t>reviewed program</w:t>
      </w:r>
      <w:proofErr w:type="gramEnd"/>
      <w:r w:rsidRPr="002347CD">
        <w:t xml:space="preserve"> performance information from the previous program year, beginning with traffic at the Virginia Career Works </w:t>
      </w:r>
      <w:r>
        <w:t>Lynchburg C</w:t>
      </w:r>
      <w:r w:rsidRPr="002347CD">
        <w:t>enter. She explained that center visit totals reflect individuals who physically visited a center for services, including repeat visits, while online orientations may lead to services through the workforce system or referrals to partner agencies.</w:t>
      </w:r>
    </w:p>
    <w:p w14:paraId="2426C50A" w14:textId="126DD063" w:rsidR="002347CD" w:rsidRPr="002347CD" w:rsidRDefault="002347CD" w:rsidP="002347CD">
      <w:r w:rsidRPr="002347CD">
        <w:t xml:space="preserve">For the Title I Youth Program, Shantel reported 40 active cases during the previous program year. New enrollments included 15 participants from Lynchburg, 2 from Amherst, 2 from Appomattox, 3 from Bedford, 3 from Campbell, and 1 from outside the service area. Youth participants earned 11 credentials, and 13 </w:t>
      </w:r>
      <w:proofErr w:type="gramStart"/>
      <w:r w:rsidRPr="002347CD">
        <w:t>exited</w:t>
      </w:r>
      <w:proofErr w:type="gramEnd"/>
      <w:r w:rsidRPr="002347CD">
        <w:t xml:space="preserve"> </w:t>
      </w:r>
      <w:proofErr w:type="gramStart"/>
      <w:r w:rsidRPr="002347CD">
        <w:t>to</w:t>
      </w:r>
      <w:proofErr w:type="gramEnd"/>
      <w:r w:rsidRPr="002347CD">
        <w:t xml:space="preserve"> employment or continued education. Shantel explained that some of the 40 participants remained active </w:t>
      </w:r>
      <w:proofErr w:type="gramStart"/>
      <w:r w:rsidRPr="002347CD">
        <w:t>into</w:t>
      </w:r>
      <w:proofErr w:type="gramEnd"/>
      <w:r w:rsidRPr="002347CD">
        <w:t xml:space="preserve"> the current program year. </w:t>
      </w:r>
    </w:p>
    <w:p w14:paraId="7E61E90B" w14:textId="373EDA5E" w:rsidR="002347CD" w:rsidRPr="002347CD" w:rsidRDefault="002347CD" w:rsidP="002347CD">
      <w:r w:rsidRPr="002347CD">
        <w:t>For the Adult Program, Shantel reported 78 active cases during the previous program year, including 26 new enrollments from Lynchburg, 3 from Bedford, 4 from Campbell, and 5 from outside the region. There were no new enrollments from Amherst or Appomattox. Adult participants earned 36 credentials, and 25 successfully exited to employment.</w:t>
      </w:r>
    </w:p>
    <w:p w14:paraId="0D365817" w14:textId="5DC41AFB" w:rsidR="002347CD" w:rsidRPr="002347CD" w:rsidRDefault="002347CD" w:rsidP="002347CD">
      <w:r w:rsidRPr="002347CD">
        <w:t xml:space="preserve">For the Dislocated Worker Program, Shantel reported 14 active cases, with 4 new enrollments from Lynchburg, 2 from Bedford, and 1 from outside the region. Two participants earned credentials, and 7 </w:t>
      </w:r>
      <w:proofErr w:type="gramStart"/>
      <w:r w:rsidRPr="002347CD">
        <w:t>exited</w:t>
      </w:r>
      <w:proofErr w:type="gramEnd"/>
      <w:r w:rsidRPr="002347CD">
        <w:t xml:space="preserve"> to employment. She noted that participation remains comparatively low because the region has not experienced a high level of layoffs and because many dislocated workers already possess marketable skills and are primarily seeking to return to employment rather than enter occupational training.</w:t>
      </w:r>
    </w:p>
    <w:p w14:paraId="78DE1F07" w14:textId="49734312" w:rsidR="002347CD" w:rsidRPr="002347CD" w:rsidRDefault="002347CD" w:rsidP="002347CD">
      <w:r w:rsidRPr="002347CD">
        <w:t xml:space="preserve">In response to a question from Tim about the types of credentials participants were earning, Shantel said many were concentrated </w:t>
      </w:r>
      <w:proofErr w:type="gramStart"/>
      <w:r w:rsidRPr="002347CD">
        <w:t>in</w:t>
      </w:r>
      <w:proofErr w:type="gramEnd"/>
      <w:r w:rsidRPr="002347CD">
        <w:t xml:space="preserve"> health care and the skilled trades. Health care credentials included CNA and nursing credentials and licensure, while participants in trades programs earned credentials in fields such as welding, plumbing, and HVAC. She also reported that interest in health care and </w:t>
      </w:r>
      <w:proofErr w:type="gramStart"/>
      <w:r w:rsidRPr="002347CD">
        <w:t>trades</w:t>
      </w:r>
      <w:proofErr w:type="gramEnd"/>
      <w:r w:rsidRPr="002347CD">
        <w:t xml:space="preserve"> remained strong among participants enrolling during the first quarter of the </w:t>
      </w:r>
      <w:proofErr w:type="gramStart"/>
      <w:r w:rsidRPr="002347CD">
        <w:t>new program</w:t>
      </w:r>
      <w:proofErr w:type="gramEnd"/>
      <w:r w:rsidRPr="002347CD">
        <w:t xml:space="preserve"> year.</w:t>
      </w:r>
    </w:p>
    <w:p w14:paraId="7C5943FA" w14:textId="7E96FC62" w:rsidR="002347CD" w:rsidRPr="002347CD" w:rsidRDefault="002347CD" w:rsidP="002347CD">
      <w:r w:rsidRPr="002347CD">
        <w:t>Shantel also highlighted co-enrollment and collaboration with Adult and Career Education and noted the importance of leveraging funding and services among workforce partners. Kimberly McIvor asked about first-quarter enrollment totals for the current program year. Tim explained that the data prepared for the meeting covered the previous program year and said staff would provide July through September figures at the next meeting. Shantel added that youth enrollment had improved as the youth staff gained experience and became more established in their roles.</w:t>
      </w:r>
    </w:p>
    <w:p w14:paraId="0791D884" w14:textId="6F031411" w:rsidR="002347CD" w:rsidRPr="002347CD" w:rsidRDefault="002347CD" w:rsidP="002347CD">
      <w:r w:rsidRPr="002347CD">
        <w:t xml:space="preserve">Traci Blido asked why the region sees thousands of workforce center visits but comparatively few participants in the Dislocated Worker Program. Shantel explained that many customers visit primarily for unemployment-related services, some return to employment quickly without requiring additional assistance, and others experience seasonal or short-term layoffs and expect to return to their previous employer. Sharon added that some center visitors have reached retirement age and </w:t>
      </w:r>
      <w:r w:rsidRPr="002347CD">
        <w:lastRenderedPageBreak/>
        <w:t>are no longer seeking employment. Staff agreed to continue looking at customer traffic and the reasons individuals may not pursue enrollment in other workforce programs.</w:t>
      </w:r>
    </w:p>
    <w:p w14:paraId="012BFBD3" w14:textId="6F888E3E" w:rsidR="002347CD" w:rsidRPr="002347CD" w:rsidRDefault="002347CD" w:rsidP="002347CD">
      <w:r w:rsidRPr="002347CD">
        <w:t xml:space="preserve">Tim also highlighted resource days being coordinated at the Lynchburg Center </w:t>
      </w:r>
      <w:r>
        <w:t xml:space="preserve">by Lamont Hobson </w:t>
      </w:r>
      <w:r w:rsidRPr="002347CD">
        <w:t>to provide workforce partners with opportunities to interact directly with customers in the resource room. He encouraged Adult and Career Education and other partners to participate so customers can learn about available programs while they are already at the center.</w:t>
      </w:r>
    </w:p>
    <w:p w14:paraId="0F688627" w14:textId="52902607" w:rsidR="002347CD" w:rsidRPr="002347CD" w:rsidRDefault="002347CD" w:rsidP="002347CD">
      <w:r w:rsidRPr="002347CD">
        <w:t xml:space="preserve">Kimberly asked about the status of Career Catcher Academy workshops. Shantel reported that workshops are offered on the first and third Fridays and include assistance with résumés, interviewing, and other job-search skills. Staff have also partnered with organizations such as Goodwill and Career Support Systems to </w:t>
      </w:r>
      <w:proofErr w:type="gramStart"/>
      <w:r w:rsidRPr="002347CD">
        <w:t>provide assistance</w:t>
      </w:r>
      <w:proofErr w:type="gramEnd"/>
      <w:r w:rsidRPr="002347CD">
        <w:t>. Shantel said participants who attend have responded positively, although recent attendance has been limited.</w:t>
      </w:r>
    </w:p>
    <w:p w14:paraId="37EF37FF" w14:textId="78FDABCD" w:rsidR="002347CD" w:rsidRPr="002347CD" w:rsidRDefault="002347CD" w:rsidP="002347CD">
      <w:r w:rsidRPr="002347CD">
        <w:t>The group discussed additional ways to promote the workshops. Kimberly suggested using Virginia Workforce Connection data to identify job seekers who may not have résumés in the system and sharing workshop information with them. Sharon noted that Virginia Works provides individual résumé assistance and said workshop information could also be included in weekly outreach to newly registered Virginia Workforce Connection users. The group also discussed promoting résumé assistance in conjunction with future hiring events so job seekers can prepare before meeting employers.</w:t>
      </w:r>
    </w:p>
    <w:p w14:paraId="6F440EF5" w14:textId="77777777" w:rsidR="002347CD" w:rsidRPr="002347CD" w:rsidRDefault="002347CD" w:rsidP="002347CD">
      <w:pPr>
        <w:rPr>
          <w:b/>
          <w:bCs/>
        </w:rPr>
      </w:pPr>
      <w:r w:rsidRPr="002347CD">
        <w:rPr>
          <w:b/>
          <w:bCs/>
        </w:rPr>
        <w:t>4. Business Services Activities</w:t>
      </w:r>
    </w:p>
    <w:p w14:paraId="20FEC2F1" w14:textId="77777777" w:rsidR="002347CD" w:rsidRPr="002347CD" w:rsidRDefault="002347CD" w:rsidP="002347CD">
      <w:r w:rsidRPr="002347CD">
        <w:t>Tim presented an update on business services activities from the quarter.</w:t>
      </w:r>
    </w:p>
    <w:p w14:paraId="68896DCB" w14:textId="3F92F10F" w:rsidR="002347CD" w:rsidRPr="002347CD" w:rsidRDefault="002347CD" w:rsidP="002347CD">
      <w:r w:rsidRPr="002347CD">
        <w:t xml:space="preserve">He first reviewed an Existing Worker Training </w:t>
      </w:r>
      <w:r>
        <w:t>request from</w:t>
      </w:r>
      <w:r w:rsidRPr="002347CD">
        <w:t xml:space="preserve"> the Town of Altavista. Tim reminded the committee that the Board annually sets aside $25,000 in WIOA formula funding to help employers offset the cost of training incumbent workers. The Town of Altavista applied for assistance for two water utility employees participating in a Master Practitioner training offered through the Virginia Rural Water Association. The Board approved reimbursement of $3,225 toward the training costs. Tim recently presented the reimbursement check to the Town during an Altavista Town Council work session.</w:t>
      </w:r>
    </w:p>
    <w:p w14:paraId="7B45E134" w14:textId="7E84DA3F" w:rsidR="002347CD" w:rsidRPr="002347CD" w:rsidRDefault="002347CD" w:rsidP="002347CD">
      <w:r w:rsidRPr="002347CD">
        <w:t xml:space="preserve">Tim also reviewed Existing Worker Training activity from Program Year 2025. Of the $25,000 allocated, $17,645 was reimbursed to employers. Participating </w:t>
      </w:r>
      <w:proofErr w:type="gramStart"/>
      <w:r w:rsidRPr="002347CD">
        <w:t>employers</w:t>
      </w:r>
      <w:proofErr w:type="gramEnd"/>
      <w:r w:rsidRPr="002347CD">
        <w:t xml:space="preserve"> included Sonny Merryman, BMS Direct, Armes Precision, and Bedford County. Bedford County used the program to provide leadership development training for 12 employees. Sonny Merryman used the program for Microsoft Excel training, including beginner and intermediate instruction. Tim noted that supporting larger groups of workers can provide a strong return on the Board’s workforce investment.</w:t>
      </w:r>
    </w:p>
    <w:p w14:paraId="42DD8DA3" w14:textId="033699EE" w:rsidR="002347CD" w:rsidRPr="002347CD" w:rsidRDefault="002347CD" w:rsidP="002347CD">
      <w:r w:rsidRPr="002347CD">
        <w:t xml:space="preserve">Tim then highlighted the August 12 Appomattox Job Fair, the first hiring event the Board had organized in partnership with Appomattox County. The event grew from conversations surrounding the Board’s new partnership with the county to provide youth workforce services. Tim worked with Teresa Davis in the Appomattox County Administrator’s Office to organize the event and recruit </w:t>
      </w:r>
      <w:r w:rsidRPr="002347CD">
        <w:lastRenderedPageBreak/>
        <w:t>employers, including several from neighboring Prince Edward County. The job fair attracted 141 job seekers. Tim thanked Sharon for assisting with attendee traffic and logistics and reported that Appomattox County has expressed interest in hosting the event again.</w:t>
      </w:r>
    </w:p>
    <w:p w14:paraId="488F88E5" w14:textId="0F025378" w:rsidR="002347CD" w:rsidRPr="002347CD" w:rsidRDefault="002347CD" w:rsidP="002347CD">
      <w:r w:rsidRPr="002347CD">
        <w:t>Tim reviewed two upcoming hiring events. The Next Chapter Veterans Career &amp; Hiring Expo was scheduled for September 30 at the Business Alliance, with Virginia Career Works and other partners supporting the event. He also discussed the Fall Multi-Employer Hiring Event scheduled for October 6 at the Virginia Career Works Lynchburg Center. Staff were working through parking and employer setup logistics based on the strong attendance and parking challenges experienced at previous events.</w:t>
      </w:r>
    </w:p>
    <w:p w14:paraId="45839B7F" w14:textId="717154E3" w:rsidR="002347CD" w:rsidRPr="002347CD" w:rsidRDefault="002347CD" w:rsidP="002347CD">
      <w:r w:rsidRPr="002347CD">
        <w:t xml:space="preserve">Tim concluded his business services update with a report on the most recent quarterly employer meeting of the Central Virginia Business Services Team. The group visited </w:t>
      </w:r>
      <w:proofErr w:type="spellStart"/>
      <w:r w:rsidRPr="002347CD">
        <w:t>Simplimatic</w:t>
      </w:r>
      <w:proofErr w:type="spellEnd"/>
      <w:r w:rsidRPr="002347CD">
        <w:t xml:space="preserve"> in Bedford County with assistance from Pam Armstrong of Bedford County Economic Development. Representatives from the Roanoke Regional Partnership and other regional partners also participated. </w:t>
      </w:r>
      <w:proofErr w:type="spellStart"/>
      <w:r w:rsidRPr="002347CD">
        <w:t>Simplimatic</w:t>
      </w:r>
      <w:proofErr w:type="spellEnd"/>
      <w:r w:rsidRPr="002347CD">
        <w:t xml:space="preserve"> representatives discussed the company’s hiring processes, corporate structure, and workforce needs. Tim said the information gathered during the visit should help workforce partners better connect job seekers with employment opportunities at the company.</w:t>
      </w:r>
    </w:p>
    <w:p w14:paraId="64F13CF6" w14:textId="5E61BED6" w:rsidR="002347CD" w:rsidRPr="002347CD" w:rsidRDefault="002347CD" w:rsidP="002347CD">
      <w:r w:rsidRPr="002347CD">
        <w:t xml:space="preserve">Tim asked Luke Saechao to identify a representative from Adult and Career Education to continue participating </w:t>
      </w:r>
      <w:proofErr w:type="gramStart"/>
      <w:r w:rsidRPr="002347CD">
        <w:t>on</w:t>
      </w:r>
      <w:proofErr w:type="gramEnd"/>
      <w:r w:rsidRPr="002347CD">
        <w:t xml:space="preserve"> the Business Services Team following the retirement of Contessa Broadus. He explained that the team meets monthly and conducts employer visits four times each year. Luke said ACE was in the process of hiring a new local coordinator for Lynchburg and would make sure someone represented the organization in the meantime. Tim agreed to send him the meeting information.</w:t>
      </w:r>
    </w:p>
    <w:p w14:paraId="15BCA3CE" w14:textId="2C604709" w:rsidR="002347CD" w:rsidRPr="002347CD" w:rsidRDefault="002347CD" w:rsidP="002347CD">
      <w:r w:rsidRPr="002347CD">
        <w:t xml:space="preserve">Before adjournment, Kimberly asked about ongoing partner training required for workforce center certification, including Equal Opportunity and ADA compliance training. Shantel explained that partner training is generally held on the third Wednesday of the month and that Equal Opportunity training </w:t>
      </w:r>
      <w:proofErr w:type="gramStart"/>
      <w:r w:rsidRPr="002347CD">
        <w:t>had</w:t>
      </w:r>
      <w:proofErr w:type="gramEnd"/>
      <w:r w:rsidRPr="002347CD">
        <w:t xml:space="preserve"> recently been provided. She said staff attempt to provide required topics quarterly or biannually and would work toward establishing a more formal training schedule for the next year.</w:t>
      </w:r>
    </w:p>
    <w:p w14:paraId="00E4C1AC" w14:textId="518C6790" w:rsidR="002347CD" w:rsidRPr="002347CD" w:rsidRDefault="002347CD" w:rsidP="002347CD">
      <w:r w:rsidRPr="002347CD">
        <w:t xml:space="preserve">Tim noted the importance of maintaining documentation showing who participated in Equal Opportunity training, particularly for monitoring and center certification purposes. Shantel said in-person staff </w:t>
      </w:r>
      <w:proofErr w:type="gramStart"/>
      <w:r w:rsidRPr="002347CD">
        <w:t>trainings</w:t>
      </w:r>
      <w:proofErr w:type="gramEnd"/>
      <w:r w:rsidRPr="002347CD">
        <w:t xml:space="preserve"> use sign-in documentation and that Microsoft </w:t>
      </w:r>
      <w:proofErr w:type="gramStart"/>
      <w:r w:rsidRPr="002347CD">
        <w:t>Teams</w:t>
      </w:r>
      <w:proofErr w:type="gramEnd"/>
      <w:r w:rsidRPr="002347CD">
        <w:t xml:space="preserve"> attendance reports can document participation in virtual sessions.</w:t>
      </w:r>
    </w:p>
    <w:p w14:paraId="62E6A0EC" w14:textId="77777777" w:rsidR="002347CD" w:rsidRPr="002347CD" w:rsidRDefault="002347CD" w:rsidP="002347CD">
      <w:pPr>
        <w:rPr>
          <w:b/>
          <w:bCs/>
        </w:rPr>
      </w:pPr>
      <w:r w:rsidRPr="002347CD">
        <w:rPr>
          <w:b/>
          <w:bCs/>
        </w:rPr>
        <w:t>5. Adjournment</w:t>
      </w:r>
    </w:p>
    <w:p w14:paraId="44B87BD7" w14:textId="77777777" w:rsidR="002347CD" w:rsidRPr="002347CD" w:rsidRDefault="002347CD" w:rsidP="002347CD">
      <w:r w:rsidRPr="002347CD">
        <w:t>With no further business, the meeting concluded at approximately 3:39 p.m.</w:t>
      </w:r>
    </w:p>
    <w:p w14:paraId="7473C0F1" w14:textId="77777777" w:rsidR="002347CD" w:rsidRPr="002347CD" w:rsidRDefault="002347CD" w:rsidP="002347CD">
      <w:pPr>
        <w:rPr>
          <w:b/>
          <w:bCs/>
        </w:rPr>
      </w:pPr>
      <w:r w:rsidRPr="002347CD">
        <w:rPr>
          <w:b/>
          <w:bCs/>
        </w:rPr>
        <w:t>Prepared for CVWDB records by Tim Saunders.</w:t>
      </w:r>
    </w:p>
    <w:p w14:paraId="6AF97677" w14:textId="77777777" w:rsidR="00CE38BF" w:rsidRDefault="00CE38BF" w:rsidP="002347CD"/>
    <w:sectPr w:rsidR="00CE38B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BC88B" w14:textId="77777777" w:rsidR="00C1443E" w:rsidRDefault="00C1443E" w:rsidP="00686010">
      <w:pPr>
        <w:spacing w:after="0" w:line="240" w:lineRule="auto"/>
      </w:pPr>
      <w:r>
        <w:separator/>
      </w:r>
    </w:p>
  </w:endnote>
  <w:endnote w:type="continuationSeparator" w:id="0">
    <w:p w14:paraId="07D9AA53" w14:textId="77777777" w:rsidR="00C1443E" w:rsidRDefault="00C1443E" w:rsidP="006860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5B0FB" w14:textId="77777777" w:rsidR="00C1443E" w:rsidRDefault="00C1443E" w:rsidP="00686010">
      <w:pPr>
        <w:spacing w:after="0" w:line="240" w:lineRule="auto"/>
      </w:pPr>
      <w:r>
        <w:separator/>
      </w:r>
    </w:p>
  </w:footnote>
  <w:footnote w:type="continuationSeparator" w:id="0">
    <w:p w14:paraId="482E79D1" w14:textId="77777777" w:rsidR="00C1443E" w:rsidRDefault="00C1443E" w:rsidP="006860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8C018" w14:textId="618D42BC" w:rsidR="00686010" w:rsidRDefault="00686010" w:rsidP="00686010">
    <w:pPr>
      <w:pStyle w:val="Header"/>
      <w:jc w:val="center"/>
    </w:pPr>
    <w:r>
      <w:rPr>
        <w:noProof/>
      </w:rPr>
      <w:drawing>
        <wp:inline distT="0" distB="0" distL="0" distR="0" wp14:anchorId="034612F2" wp14:editId="08F2979A">
          <wp:extent cx="922020" cy="922020"/>
          <wp:effectExtent l="0" t="0" r="0" b="0"/>
          <wp:docPr id="1474311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311844" name="Picture 1474311844"/>
                  <pic:cNvPicPr/>
                </pic:nvPicPr>
                <pic:blipFill>
                  <a:blip r:embed="rId1">
                    <a:extLst>
                      <a:ext uri="{28A0092B-C50C-407E-A947-70E740481C1C}">
                        <a14:useLocalDpi xmlns:a14="http://schemas.microsoft.com/office/drawing/2010/main" val="0"/>
                      </a:ext>
                    </a:extLst>
                  </a:blip>
                  <a:stretch>
                    <a:fillRect/>
                  </a:stretch>
                </pic:blipFill>
                <pic:spPr>
                  <a:xfrm>
                    <a:off x="0" y="0"/>
                    <a:ext cx="922020" cy="9220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E0D5B"/>
    <w:multiLevelType w:val="multilevel"/>
    <w:tmpl w:val="420C3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A8413E"/>
    <w:multiLevelType w:val="hybridMultilevel"/>
    <w:tmpl w:val="34DC49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4822B2"/>
    <w:multiLevelType w:val="hybridMultilevel"/>
    <w:tmpl w:val="59360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FE1D45"/>
    <w:multiLevelType w:val="hybridMultilevel"/>
    <w:tmpl w:val="479480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2133BCD"/>
    <w:multiLevelType w:val="multilevel"/>
    <w:tmpl w:val="BC9A1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900790"/>
    <w:multiLevelType w:val="hybridMultilevel"/>
    <w:tmpl w:val="B5CCDC1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F526E91"/>
    <w:multiLevelType w:val="hybridMultilevel"/>
    <w:tmpl w:val="DFE29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96009A"/>
    <w:multiLevelType w:val="multilevel"/>
    <w:tmpl w:val="A0464E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A22DA1"/>
    <w:multiLevelType w:val="multilevel"/>
    <w:tmpl w:val="4D24B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D77DCE"/>
    <w:multiLevelType w:val="multilevel"/>
    <w:tmpl w:val="2C10C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48353A"/>
    <w:multiLevelType w:val="hybridMultilevel"/>
    <w:tmpl w:val="6FF0E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F5414D"/>
    <w:multiLevelType w:val="multilevel"/>
    <w:tmpl w:val="F13AC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8E5419"/>
    <w:multiLevelType w:val="multilevel"/>
    <w:tmpl w:val="17D49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2566A5"/>
    <w:multiLevelType w:val="multilevel"/>
    <w:tmpl w:val="17D6E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FE3AA4"/>
    <w:multiLevelType w:val="hybridMultilevel"/>
    <w:tmpl w:val="DCC61624"/>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753114182">
    <w:abstractNumId w:val="4"/>
  </w:num>
  <w:num w:numId="2" w16cid:durableId="1456561733">
    <w:abstractNumId w:val="12"/>
  </w:num>
  <w:num w:numId="3" w16cid:durableId="993919745">
    <w:abstractNumId w:val="7"/>
  </w:num>
  <w:num w:numId="4" w16cid:durableId="1334643490">
    <w:abstractNumId w:val="13"/>
  </w:num>
  <w:num w:numId="5" w16cid:durableId="2063819677">
    <w:abstractNumId w:val="9"/>
  </w:num>
  <w:num w:numId="6" w16cid:durableId="2079403190">
    <w:abstractNumId w:val="8"/>
  </w:num>
  <w:num w:numId="7" w16cid:durableId="1159424845">
    <w:abstractNumId w:val="0"/>
  </w:num>
  <w:num w:numId="8" w16cid:durableId="266936694">
    <w:abstractNumId w:val="10"/>
  </w:num>
  <w:num w:numId="9" w16cid:durableId="1145898422">
    <w:abstractNumId w:val="6"/>
  </w:num>
  <w:num w:numId="10" w16cid:durableId="1198468662">
    <w:abstractNumId w:val="1"/>
  </w:num>
  <w:num w:numId="11" w16cid:durableId="114754580">
    <w:abstractNumId w:val="3"/>
  </w:num>
  <w:num w:numId="12" w16cid:durableId="301428203">
    <w:abstractNumId w:val="2"/>
  </w:num>
  <w:num w:numId="13" w16cid:durableId="1404910233">
    <w:abstractNumId w:val="5"/>
  </w:num>
  <w:num w:numId="14" w16cid:durableId="1550919157">
    <w:abstractNumId w:val="14"/>
  </w:num>
  <w:num w:numId="15" w16cid:durableId="14690110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010"/>
    <w:rsid w:val="000443AE"/>
    <w:rsid w:val="000C1337"/>
    <w:rsid w:val="002347CD"/>
    <w:rsid w:val="0023495F"/>
    <w:rsid w:val="0043625B"/>
    <w:rsid w:val="004934B9"/>
    <w:rsid w:val="00671965"/>
    <w:rsid w:val="00681190"/>
    <w:rsid w:val="00686010"/>
    <w:rsid w:val="00690175"/>
    <w:rsid w:val="00740E6D"/>
    <w:rsid w:val="00753DCD"/>
    <w:rsid w:val="0076544E"/>
    <w:rsid w:val="00882C14"/>
    <w:rsid w:val="00960201"/>
    <w:rsid w:val="009A7590"/>
    <w:rsid w:val="00A23279"/>
    <w:rsid w:val="00BD7DB4"/>
    <w:rsid w:val="00C1443E"/>
    <w:rsid w:val="00C60374"/>
    <w:rsid w:val="00CA1475"/>
    <w:rsid w:val="00CE38BF"/>
    <w:rsid w:val="00CE7A83"/>
    <w:rsid w:val="00F87AD9"/>
    <w:rsid w:val="00FC5D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F3D55D"/>
  <w15:chartTrackingRefBased/>
  <w15:docId w15:val="{60554408-0033-42B9-87ED-C5B90C075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60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60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60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60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60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60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60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60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60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60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60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60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60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60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60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60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60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6010"/>
    <w:rPr>
      <w:rFonts w:eastAsiaTheme="majorEastAsia" w:cstheme="majorBidi"/>
      <w:color w:val="272727" w:themeColor="text1" w:themeTint="D8"/>
    </w:rPr>
  </w:style>
  <w:style w:type="paragraph" w:styleId="Title">
    <w:name w:val="Title"/>
    <w:basedOn w:val="Normal"/>
    <w:next w:val="Normal"/>
    <w:link w:val="TitleChar"/>
    <w:uiPriority w:val="10"/>
    <w:qFormat/>
    <w:rsid w:val="006860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60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60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60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6010"/>
    <w:pPr>
      <w:spacing w:before="160"/>
      <w:jc w:val="center"/>
    </w:pPr>
    <w:rPr>
      <w:i/>
      <w:iCs/>
      <w:color w:val="404040" w:themeColor="text1" w:themeTint="BF"/>
    </w:rPr>
  </w:style>
  <w:style w:type="character" w:customStyle="1" w:styleId="QuoteChar">
    <w:name w:val="Quote Char"/>
    <w:basedOn w:val="DefaultParagraphFont"/>
    <w:link w:val="Quote"/>
    <w:uiPriority w:val="29"/>
    <w:rsid w:val="00686010"/>
    <w:rPr>
      <w:i/>
      <w:iCs/>
      <w:color w:val="404040" w:themeColor="text1" w:themeTint="BF"/>
    </w:rPr>
  </w:style>
  <w:style w:type="paragraph" w:styleId="ListParagraph">
    <w:name w:val="List Paragraph"/>
    <w:basedOn w:val="Normal"/>
    <w:uiPriority w:val="34"/>
    <w:qFormat/>
    <w:rsid w:val="00686010"/>
    <w:pPr>
      <w:ind w:left="720"/>
      <w:contextualSpacing/>
    </w:pPr>
  </w:style>
  <w:style w:type="character" w:styleId="IntenseEmphasis">
    <w:name w:val="Intense Emphasis"/>
    <w:basedOn w:val="DefaultParagraphFont"/>
    <w:uiPriority w:val="21"/>
    <w:qFormat/>
    <w:rsid w:val="00686010"/>
    <w:rPr>
      <w:i/>
      <w:iCs/>
      <w:color w:val="0F4761" w:themeColor="accent1" w:themeShade="BF"/>
    </w:rPr>
  </w:style>
  <w:style w:type="paragraph" w:styleId="IntenseQuote">
    <w:name w:val="Intense Quote"/>
    <w:basedOn w:val="Normal"/>
    <w:next w:val="Normal"/>
    <w:link w:val="IntenseQuoteChar"/>
    <w:uiPriority w:val="30"/>
    <w:qFormat/>
    <w:rsid w:val="006860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6010"/>
    <w:rPr>
      <w:i/>
      <w:iCs/>
      <w:color w:val="0F4761" w:themeColor="accent1" w:themeShade="BF"/>
    </w:rPr>
  </w:style>
  <w:style w:type="character" w:styleId="IntenseReference">
    <w:name w:val="Intense Reference"/>
    <w:basedOn w:val="DefaultParagraphFont"/>
    <w:uiPriority w:val="32"/>
    <w:qFormat/>
    <w:rsid w:val="00686010"/>
    <w:rPr>
      <w:b/>
      <w:bCs/>
      <w:smallCaps/>
      <w:color w:val="0F4761" w:themeColor="accent1" w:themeShade="BF"/>
      <w:spacing w:val="5"/>
    </w:rPr>
  </w:style>
  <w:style w:type="paragraph" w:styleId="Header">
    <w:name w:val="header"/>
    <w:basedOn w:val="Normal"/>
    <w:link w:val="HeaderChar"/>
    <w:uiPriority w:val="99"/>
    <w:unhideWhenUsed/>
    <w:rsid w:val="006860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010"/>
  </w:style>
  <w:style w:type="paragraph" w:styleId="Footer">
    <w:name w:val="footer"/>
    <w:basedOn w:val="Normal"/>
    <w:link w:val="FooterChar"/>
    <w:uiPriority w:val="99"/>
    <w:unhideWhenUsed/>
    <w:rsid w:val="006860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010"/>
  </w:style>
  <w:style w:type="paragraph" w:styleId="NoSpacing">
    <w:name w:val="No Spacing"/>
    <w:uiPriority w:val="1"/>
    <w:qFormat/>
    <w:rsid w:val="00686010"/>
    <w:pPr>
      <w:spacing w:after="0" w:line="240" w:lineRule="auto"/>
    </w:pPr>
  </w:style>
  <w:style w:type="paragraph" w:styleId="NormalWeb">
    <w:name w:val="Normal (Web)"/>
    <w:basedOn w:val="Normal"/>
    <w:uiPriority w:val="99"/>
    <w:unhideWhenUsed/>
    <w:rsid w:val="00F87AD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714725">
      <w:bodyDiv w:val="1"/>
      <w:marLeft w:val="0"/>
      <w:marRight w:val="0"/>
      <w:marTop w:val="0"/>
      <w:marBottom w:val="0"/>
      <w:divBdr>
        <w:top w:val="none" w:sz="0" w:space="0" w:color="auto"/>
        <w:left w:val="none" w:sz="0" w:space="0" w:color="auto"/>
        <w:bottom w:val="none" w:sz="0" w:space="0" w:color="auto"/>
        <w:right w:val="none" w:sz="0" w:space="0" w:color="auto"/>
      </w:divBdr>
    </w:div>
    <w:div w:id="205920472">
      <w:bodyDiv w:val="1"/>
      <w:marLeft w:val="0"/>
      <w:marRight w:val="0"/>
      <w:marTop w:val="0"/>
      <w:marBottom w:val="0"/>
      <w:divBdr>
        <w:top w:val="none" w:sz="0" w:space="0" w:color="auto"/>
        <w:left w:val="none" w:sz="0" w:space="0" w:color="auto"/>
        <w:bottom w:val="none" w:sz="0" w:space="0" w:color="auto"/>
        <w:right w:val="none" w:sz="0" w:space="0" w:color="auto"/>
      </w:divBdr>
    </w:div>
    <w:div w:id="227500585">
      <w:bodyDiv w:val="1"/>
      <w:marLeft w:val="0"/>
      <w:marRight w:val="0"/>
      <w:marTop w:val="0"/>
      <w:marBottom w:val="0"/>
      <w:divBdr>
        <w:top w:val="none" w:sz="0" w:space="0" w:color="auto"/>
        <w:left w:val="none" w:sz="0" w:space="0" w:color="auto"/>
        <w:bottom w:val="none" w:sz="0" w:space="0" w:color="auto"/>
        <w:right w:val="none" w:sz="0" w:space="0" w:color="auto"/>
      </w:divBdr>
    </w:div>
    <w:div w:id="358514217">
      <w:bodyDiv w:val="1"/>
      <w:marLeft w:val="0"/>
      <w:marRight w:val="0"/>
      <w:marTop w:val="0"/>
      <w:marBottom w:val="0"/>
      <w:divBdr>
        <w:top w:val="none" w:sz="0" w:space="0" w:color="auto"/>
        <w:left w:val="none" w:sz="0" w:space="0" w:color="auto"/>
        <w:bottom w:val="none" w:sz="0" w:space="0" w:color="auto"/>
        <w:right w:val="none" w:sz="0" w:space="0" w:color="auto"/>
      </w:divBdr>
    </w:div>
    <w:div w:id="366683341">
      <w:bodyDiv w:val="1"/>
      <w:marLeft w:val="0"/>
      <w:marRight w:val="0"/>
      <w:marTop w:val="0"/>
      <w:marBottom w:val="0"/>
      <w:divBdr>
        <w:top w:val="none" w:sz="0" w:space="0" w:color="auto"/>
        <w:left w:val="none" w:sz="0" w:space="0" w:color="auto"/>
        <w:bottom w:val="none" w:sz="0" w:space="0" w:color="auto"/>
        <w:right w:val="none" w:sz="0" w:space="0" w:color="auto"/>
      </w:divBdr>
    </w:div>
    <w:div w:id="716664858">
      <w:bodyDiv w:val="1"/>
      <w:marLeft w:val="0"/>
      <w:marRight w:val="0"/>
      <w:marTop w:val="0"/>
      <w:marBottom w:val="0"/>
      <w:divBdr>
        <w:top w:val="none" w:sz="0" w:space="0" w:color="auto"/>
        <w:left w:val="none" w:sz="0" w:space="0" w:color="auto"/>
        <w:bottom w:val="none" w:sz="0" w:space="0" w:color="auto"/>
        <w:right w:val="none" w:sz="0" w:space="0" w:color="auto"/>
      </w:divBdr>
    </w:div>
    <w:div w:id="905265179">
      <w:bodyDiv w:val="1"/>
      <w:marLeft w:val="0"/>
      <w:marRight w:val="0"/>
      <w:marTop w:val="0"/>
      <w:marBottom w:val="0"/>
      <w:divBdr>
        <w:top w:val="none" w:sz="0" w:space="0" w:color="auto"/>
        <w:left w:val="none" w:sz="0" w:space="0" w:color="auto"/>
        <w:bottom w:val="none" w:sz="0" w:space="0" w:color="auto"/>
        <w:right w:val="none" w:sz="0" w:space="0" w:color="auto"/>
      </w:divBdr>
    </w:div>
    <w:div w:id="1026446840">
      <w:bodyDiv w:val="1"/>
      <w:marLeft w:val="0"/>
      <w:marRight w:val="0"/>
      <w:marTop w:val="0"/>
      <w:marBottom w:val="0"/>
      <w:divBdr>
        <w:top w:val="none" w:sz="0" w:space="0" w:color="auto"/>
        <w:left w:val="none" w:sz="0" w:space="0" w:color="auto"/>
        <w:bottom w:val="none" w:sz="0" w:space="0" w:color="auto"/>
        <w:right w:val="none" w:sz="0" w:space="0" w:color="auto"/>
      </w:divBdr>
    </w:div>
    <w:div w:id="1190144574">
      <w:bodyDiv w:val="1"/>
      <w:marLeft w:val="0"/>
      <w:marRight w:val="0"/>
      <w:marTop w:val="0"/>
      <w:marBottom w:val="0"/>
      <w:divBdr>
        <w:top w:val="none" w:sz="0" w:space="0" w:color="auto"/>
        <w:left w:val="none" w:sz="0" w:space="0" w:color="auto"/>
        <w:bottom w:val="none" w:sz="0" w:space="0" w:color="auto"/>
        <w:right w:val="none" w:sz="0" w:space="0" w:color="auto"/>
      </w:divBdr>
    </w:div>
    <w:div w:id="1348557932">
      <w:bodyDiv w:val="1"/>
      <w:marLeft w:val="0"/>
      <w:marRight w:val="0"/>
      <w:marTop w:val="0"/>
      <w:marBottom w:val="0"/>
      <w:divBdr>
        <w:top w:val="none" w:sz="0" w:space="0" w:color="auto"/>
        <w:left w:val="none" w:sz="0" w:space="0" w:color="auto"/>
        <w:bottom w:val="none" w:sz="0" w:space="0" w:color="auto"/>
        <w:right w:val="none" w:sz="0" w:space="0" w:color="auto"/>
      </w:divBdr>
    </w:div>
    <w:div w:id="1414280709">
      <w:bodyDiv w:val="1"/>
      <w:marLeft w:val="0"/>
      <w:marRight w:val="0"/>
      <w:marTop w:val="0"/>
      <w:marBottom w:val="0"/>
      <w:divBdr>
        <w:top w:val="none" w:sz="0" w:space="0" w:color="auto"/>
        <w:left w:val="none" w:sz="0" w:space="0" w:color="auto"/>
        <w:bottom w:val="none" w:sz="0" w:space="0" w:color="auto"/>
        <w:right w:val="none" w:sz="0" w:space="0" w:color="auto"/>
      </w:divBdr>
    </w:div>
    <w:div w:id="1481800014">
      <w:bodyDiv w:val="1"/>
      <w:marLeft w:val="0"/>
      <w:marRight w:val="0"/>
      <w:marTop w:val="0"/>
      <w:marBottom w:val="0"/>
      <w:divBdr>
        <w:top w:val="none" w:sz="0" w:space="0" w:color="auto"/>
        <w:left w:val="none" w:sz="0" w:space="0" w:color="auto"/>
        <w:bottom w:val="none" w:sz="0" w:space="0" w:color="auto"/>
        <w:right w:val="none" w:sz="0" w:space="0" w:color="auto"/>
      </w:divBdr>
    </w:div>
    <w:div w:id="1515152661">
      <w:bodyDiv w:val="1"/>
      <w:marLeft w:val="0"/>
      <w:marRight w:val="0"/>
      <w:marTop w:val="0"/>
      <w:marBottom w:val="0"/>
      <w:divBdr>
        <w:top w:val="none" w:sz="0" w:space="0" w:color="auto"/>
        <w:left w:val="none" w:sz="0" w:space="0" w:color="auto"/>
        <w:bottom w:val="none" w:sz="0" w:space="0" w:color="auto"/>
        <w:right w:val="none" w:sz="0" w:space="0" w:color="auto"/>
      </w:divBdr>
    </w:div>
    <w:div w:id="1599019529">
      <w:bodyDiv w:val="1"/>
      <w:marLeft w:val="0"/>
      <w:marRight w:val="0"/>
      <w:marTop w:val="0"/>
      <w:marBottom w:val="0"/>
      <w:divBdr>
        <w:top w:val="none" w:sz="0" w:space="0" w:color="auto"/>
        <w:left w:val="none" w:sz="0" w:space="0" w:color="auto"/>
        <w:bottom w:val="none" w:sz="0" w:space="0" w:color="auto"/>
        <w:right w:val="none" w:sz="0" w:space="0" w:color="auto"/>
      </w:divBdr>
    </w:div>
    <w:div w:id="1734886382">
      <w:bodyDiv w:val="1"/>
      <w:marLeft w:val="0"/>
      <w:marRight w:val="0"/>
      <w:marTop w:val="0"/>
      <w:marBottom w:val="0"/>
      <w:divBdr>
        <w:top w:val="none" w:sz="0" w:space="0" w:color="auto"/>
        <w:left w:val="none" w:sz="0" w:space="0" w:color="auto"/>
        <w:bottom w:val="none" w:sz="0" w:space="0" w:color="auto"/>
        <w:right w:val="none" w:sz="0" w:space="0" w:color="auto"/>
      </w:divBdr>
    </w:div>
    <w:div w:id="1815489091">
      <w:bodyDiv w:val="1"/>
      <w:marLeft w:val="0"/>
      <w:marRight w:val="0"/>
      <w:marTop w:val="0"/>
      <w:marBottom w:val="0"/>
      <w:divBdr>
        <w:top w:val="none" w:sz="0" w:space="0" w:color="auto"/>
        <w:left w:val="none" w:sz="0" w:space="0" w:color="auto"/>
        <w:bottom w:val="none" w:sz="0" w:space="0" w:color="auto"/>
        <w:right w:val="none" w:sz="0" w:space="0" w:color="auto"/>
      </w:divBdr>
    </w:div>
    <w:div w:id="1884512116">
      <w:bodyDiv w:val="1"/>
      <w:marLeft w:val="0"/>
      <w:marRight w:val="0"/>
      <w:marTop w:val="0"/>
      <w:marBottom w:val="0"/>
      <w:divBdr>
        <w:top w:val="none" w:sz="0" w:space="0" w:color="auto"/>
        <w:left w:val="none" w:sz="0" w:space="0" w:color="auto"/>
        <w:bottom w:val="none" w:sz="0" w:space="0" w:color="auto"/>
        <w:right w:val="none" w:sz="0" w:space="0" w:color="auto"/>
      </w:divBdr>
    </w:div>
    <w:div w:id="1984844347">
      <w:bodyDiv w:val="1"/>
      <w:marLeft w:val="0"/>
      <w:marRight w:val="0"/>
      <w:marTop w:val="0"/>
      <w:marBottom w:val="0"/>
      <w:divBdr>
        <w:top w:val="none" w:sz="0" w:space="0" w:color="auto"/>
        <w:left w:val="none" w:sz="0" w:space="0" w:color="auto"/>
        <w:bottom w:val="none" w:sz="0" w:space="0" w:color="auto"/>
        <w:right w:val="none" w:sz="0" w:space="0" w:color="auto"/>
      </w:divBdr>
    </w:div>
    <w:div w:id="2099908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1710</Words>
  <Characters>9747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Saunders</dc:creator>
  <cp:keywords/>
  <dc:description/>
  <cp:lastModifiedBy>Tim Saunders</cp:lastModifiedBy>
  <cp:revision>4</cp:revision>
  <dcterms:created xsi:type="dcterms:W3CDTF">2026-09-28T20:13:00Z</dcterms:created>
  <dcterms:modified xsi:type="dcterms:W3CDTF">2026-10-02T15:46:00Z</dcterms:modified>
</cp:coreProperties>
</file>