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5A5F1" w14:textId="780EE090" w:rsidR="00856A7F" w:rsidRDefault="00856A7F" w:rsidP="00856A7F">
      <w:pPr>
        <w:jc w:val="center"/>
      </w:pPr>
      <w:r>
        <w:rPr>
          <w:noProof/>
        </w:rPr>
        <w:drawing>
          <wp:inline distT="0" distB="0" distL="0" distR="0" wp14:anchorId="4A7FBA29" wp14:editId="0DD679E4">
            <wp:extent cx="742950" cy="828675"/>
            <wp:effectExtent l="0" t="0" r="0"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828675"/>
                    </a:xfrm>
                    <a:prstGeom prst="rect">
                      <a:avLst/>
                    </a:prstGeom>
                    <a:noFill/>
                    <a:ln>
                      <a:noFill/>
                    </a:ln>
                  </pic:spPr>
                </pic:pic>
              </a:graphicData>
            </a:graphic>
          </wp:inline>
        </w:drawing>
      </w:r>
    </w:p>
    <w:p w14:paraId="568BC95E" w14:textId="77777777" w:rsidR="00856A7F" w:rsidRDefault="00856A7F" w:rsidP="00856A7F">
      <w:pPr>
        <w:spacing w:after="0"/>
        <w:jc w:val="center"/>
        <w:rPr>
          <w:rFonts w:ascii="Times New Roman" w:hAnsi="Times New Roman" w:cs="Times New Roman"/>
          <w:sz w:val="36"/>
          <w:szCs w:val="36"/>
        </w:rPr>
      </w:pPr>
      <w:r>
        <w:rPr>
          <w:rFonts w:ascii="Times New Roman" w:hAnsi="Times New Roman" w:cs="Times New Roman"/>
          <w:sz w:val="36"/>
          <w:szCs w:val="36"/>
        </w:rPr>
        <w:t>Central Virginia Workforce Development Area VII</w:t>
      </w:r>
    </w:p>
    <w:p w14:paraId="4BB90B8A" w14:textId="341DB6D0" w:rsidR="00856A7F" w:rsidRDefault="00856A7F" w:rsidP="00856A7F">
      <w:pPr>
        <w:spacing w:after="0"/>
        <w:jc w:val="center"/>
        <w:rPr>
          <w:rFonts w:ascii="Times New Roman" w:hAnsi="Times New Roman" w:cs="Times New Roman"/>
          <w:i/>
          <w:sz w:val="24"/>
          <w:szCs w:val="24"/>
        </w:rPr>
      </w:pPr>
      <w:r>
        <w:rPr>
          <w:rFonts w:ascii="Times New Roman" w:hAnsi="Times New Roman" w:cs="Times New Roman"/>
          <w:i/>
          <w:sz w:val="24"/>
          <w:szCs w:val="24"/>
        </w:rPr>
        <w:t>Serving the City of Lynchburg, and Counties of Amherst, Appomattox, Bedford, and Campbell</w:t>
      </w:r>
    </w:p>
    <w:p w14:paraId="14FC98A8" w14:textId="77777777" w:rsidR="00856A7F" w:rsidRDefault="00856A7F" w:rsidP="00856A7F">
      <w:pPr>
        <w:spacing w:after="0"/>
        <w:jc w:val="center"/>
        <w:rPr>
          <w:rFonts w:ascii="Times New Roman" w:hAnsi="Times New Roman" w:cs="Times New Roman"/>
          <w:i/>
          <w:sz w:val="24"/>
          <w:szCs w:val="24"/>
        </w:rPr>
      </w:pPr>
    </w:p>
    <w:p w14:paraId="3979319C" w14:textId="77777777" w:rsidR="00856A7F" w:rsidRDefault="00856A7F" w:rsidP="00856A7F">
      <w:pPr>
        <w:spacing w:after="0"/>
        <w:jc w:val="center"/>
        <w:rPr>
          <w:rFonts w:ascii="Times New Roman" w:hAnsi="Times New Roman" w:cs="Times New Roman"/>
          <w:b/>
          <w:sz w:val="24"/>
          <w:szCs w:val="24"/>
        </w:rPr>
      </w:pPr>
      <w:r>
        <w:rPr>
          <w:rFonts w:ascii="Times New Roman" w:hAnsi="Times New Roman" w:cs="Times New Roman"/>
          <w:b/>
          <w:sz w:val="24"/>
          <w:szCs w:val="24"/>
        </w:rPr>
        <w:t>Workforce Development Board Meeting</w:t>
      </w:r>
    </w:p>
    <w:p w14:paraId="7970F992" w14:textId="002B4890" w:rsidR="00856A7F" w:rsidRDefault="00856A7F" w:rsidP="00856A7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October </w:t>
      </w:r>
      <w:r w:rsidR="00176325">
        <w:rPr>
          <w:rFonts w:ascii="Times New Roman" w:hAnsi="Times New Roman" w:cs="Times New Roman"/>
          <w:b/>
          <w:sz w:val="24"/>
          <w:szCs w:val="24"/>
        </w:rPr>
        <w:t>8</w:t>
      </w:r>
      <w:r>
        <w:rPr>
          <w:rFonts w:ascii="Times New Roman" w:hAnsi="Times New Roman" w:cs="Times New Roman"/>
          <w:b/>
          <w:sz w:val="24"/>
          <w:szCs w:val="24"/>
        </w:rPr>
        <w:t>, 202</w:t>
      </w:r>
      <w:r w:rsidR="00176325">
        <w:rPr>
          <w:rFonts w:ascii="Times New Roman" w:hAnsi="Times New Roman" w:cs="Times New Roman"/>
          <w:b/>
          <w:sz w:val="24"/>
          <w:szCs w:val="24"/>
        </w:rPr>
        <w:t>4</w:t>
      </w:r>
    </w:p>
    <w:p w14:paraId="7E235650" w14:textId="77777777" w:rsidR="00856A7F" w:rsidRDefault="00856A7F" w:rsidP="00856A7F">
      <w:pPr>
        <w:spacing w:after="0"/>
        <w:jc w:val="center"/>
        <w:rPr>
          <w:rFonts w:ascii="Times New Roman" w:hAnsi="Times New Roman" w:cs="Times New Roman"/>
          <w:b/>
          <w:sz w:val="24"/>
          <w:szCs w:val="24"/>
        </w:rPr>
      </w:pPr>
      <w:r>
        <w:rPr>
          <w:rFonts w:ascii="Times New Roman" w:hAnsi="Times New Roman" w:cs="Times New Roman"/>
          <w:b/>
          <w:sz w:val="24"/>
          <w:szCs w:val="24"/>
        </w:rPr>
        <w:t>3:00 p.m. at</w:t>
      </w:r>
    </w:p>
    <w:p w14:paraId="2CB33A11" w14:textId="77777777" w:rsidR="00856A7F" w:rsidRDefault="00856A7F" w:rsidP="00856A7F">
      <w:pPr>
        <w:spacing w:after="0"/>
        <w:jc w:val="center"/>
        <w:rPr>
          <w:rFonts w:ascii="Times New Roman" w:hAnsi="Times New Roman" w:cs="Times New Roman"/>
          <w:b/>
          <w:sz w:val="24"/>
          <w:szCs w:val="24"/>
        </w:rPr>
      </w:pPr>
      <w:r>
        <w:rPr>
          <w:rFonts w:ascii="Times New Roman" w:hAnsi="Times New Roman" w:cs="Times New Roman"/>
          <w:b/>
          <w:sz w:val="24"/>
          <w:szCs w:val="24"/>
        </w:rPr>
        <w:t>The Lynchburg Regional Business Alliance</w:t>
      </w:r>
    </w:p>
    <w:p w14:paraId="72C77384" w14:textId="77777777" w:rsidR="00856A7F" w:rsidRDefault="00856A7F" w:rsidP="00856A7F">
      <w:pPr>
        <w:spacing w:after="0"/>
        <w:jc w:val="center"/>
        <w:rPr>
          <w:rFonts w:ascii="Times New Roman" w:hAnsi="Times New Roman" w:cs="Times New Roman"/>
          <w:b/>
          <w:sz w:val="24"/>
          <w:szCs w:val="24"/>
        </w:rPr>
      </w:pPr>
      <w:r>
        <w:rPr>
          <w:rFonts w:ascii="Times New Roman" w:hAnsi="Times New Roman" w:cs="Times New Roman"/>
          <w:b/>
          <w:sz w:val="24"/>
          <w:szCs w:val="24"/>
        </w:rPr>
        <w:t>Lynchburg, VA 24504</w:t>
      </w:r>
    </w:p>
    <w:p w14:paraId="2622A842" w14:textId="1A9DAF7D" w:rsidR="00856A7F" w:rsidRDefault="00856A7F" w:rsidP="00856A7F">
      <w:pPr>
        <w:spacing w:after="0"/>
        <w:jc w:val="center"/>
        <w:rPr>
          <w:rFonts w:ascii="Times New Roman" w:hAnsi="Times New Roman" w:cs="Times New Roman"/>
          <w:b/>
          <w:sz w:val="24"/>
          <w:szCs w:val="24"/>
        </w:rPr>
      </w:pPr>
    </w:p>
    <w:tbl>
      <w:tblPr>
        <w:tblW w:w="9990" w:type="dxa"/>
        <w:tblCellMar>
          <w:left w:w="0" w:type="dxa"/>
          <w:right w:w="0" w:type="dxa"/>
        </w:tblCellMar>
        <w:tblLook w:val="04A0" w:firstRow="1" w:lastRow="0" w:firstColumn="1" w:lastColumn="0" w:noHBand="0" w:noVBand="1"/>
      </w:tblPr>
      <w:tblGrid>
        <w:gridCol w:w="9990"/>
      </w:tblGrid>
      <w:tr w:rsidR="00176325" w:rsidRPr="00176325" w14:paraId="2B2B2A32" w14:textId="77777777" w:rsidTr="00176325">
        <w:tc>
          <w:tcPr>
            <w:tcW w:w="9990" w:type="dxa"/>
            <w:tcMar>
              <w:top w:w="0" w:type="dxa"/>
              <w:left w:w="108" w:type="dxa"/>
              <w:bottom w:w="0" w:type="dxa"/>
              <w:right w:w="108" w:type="dxa"/>
            </w:tcMar>
            <w:hideMark/>
          </w:tcPr>
          <w:p w14:paraId="611DC58C" w14:textId="0713491C" w:rsidR="00176325" w:rsidRDefault="00176325" w:rsidP="00176325">
            <w:pPr>
              <w:spacing w:after="0"/>
              <w:ind w:left="-110" w:right="-110"/>
              <w:rPr>
                <w:rFonts w:ascii="Times New Roman" w:hAnsi="Times New Roman" w:cs="Times New Roman"/>
                <w:bCs/>
                <w:sz w:val="24"/>
                <w:szCs w:val="24"/>
              </w:rPr>
            </w:pPr>
            <w:r w:rsidRPr="00176325">
              <w:rPr>
                <w:rFonts w:ascii="Times New Roman" w:hAnsi="Times New Roman" w:cs="Times New Roman"/>
                <w:b/>
                <w:bCs/>
                <w:i/>
                <w:iCs/>
                <w:sz w:val="24"/>
                <w:szCs w:val="24"/>
                <w:u w:val="single"/>
              </w:rPr>
              <w:t>Members Present:</w:t>
            </w:r>
            <w:r w:rsidRPr="00176325">
              <w:rPr>
                <w:rFonts w:ascii="Times New Roman" w:hAnsi="Times New Roman" w:cs="Times New Roman"/>
                <w:bCs/>
                <w:sz w:val="24"/>
                <w:szCs w:val="24"/>
              </w:rPr>
              <w:t xml:space="preserve">  Nat Marshall, BWXT (Chair); Annette Bennett, Appomattox County Public Schools; John Capps, Virginia Community College; Sherie Fulcher, Southern Air, Inc.; Dana Hogan, C.B. Fleet; Bryan Lyttle, Old Dominion Job Corps Center; Kimberly McIvor, Virginia Employment Commission; Leidra McQueen, Lynchburg Beacon of Hope; Tamara Rosser, Lynchburg Community Action Group; David Sage, LU Virginia Technical Institute; Jeff Spaeth, </w:t>
            </w:r>
            <w:proofErr w:type="spellStart"/>
            <w:r w:rsidRPr="00176325">
              <w:rPr>
                <w:rFonts w:ascii="Times New Roman" w:hAnsi="Times New Roman" w:cs="Times New Roman"/>
                <w:bCs/>
                <w:sz w:val="24"/>
                <w:szCs w:val="24"/>
              </w:rPr>
              <w:t>Aerofin</w:t>
            </w:r>
            <w:proofErr w:type="spellEnd"/>
            <w:r w:rsidRPr="00176325">
              <w:rPr>
                <w:rFonts w:ascii="Times New Roman" w:hAnsi="Times New Roman" w:cs="Times New Roman"/>
                <w:bCs/>
                <w:sz w:val="24"/>
                <w:szCs w:val="24"/>
              </w:rPr>
              <w:t>, Inc.; Christian Wiscovitch, Department of Aging and Rehabilitative Services. Luke Saechao, Adult and Continuing Education of Central VA; Tori Gilmartin, Director of Talent and Workforce Development, Lynchburg Regional Business Alliance (Alternate)</w:t>
            </w:r>
            <w:r w:rsidR="004A7919">
              <w:rPr>
                <w:rFonts w:ascii="Times New Roman" w:hAnsi="Times New Roman" w:cs="Times New Roman"/>
                <w:bCs/>
                <w:sz w:val="24"/>
                <w:szCs w:val="24"/>
              </w:rPr>
              <w:t>.</w:t>
            </w:r>
            <w:r w:rsidR="004A7919">
              <w:rPr>
                <w:rFonts w:ascii="Times New Roman" w:hAnsi="Times New Roman" w:cs="Times New Roman"/>
                <w:bCs/>
                <w:sz w:val="24"/>
                <w:szCs w:val="24"/>
              </w:rPr>
              <w:br/>
            </w:r>
          </w:p>
          <w:p w14:paraId="368F1BD2" w14:textId="5AC2E8A8" w:rsidR="00176325" w:rsidRPr="00176325" w:rsidRDefault="00176325" w:rsidP="00176325">
            <w:pPr>
              <w:spacing w:after="0"/>
              <w:ind w:left="-110" w:right="-110"/>
              <w:rPr>
                <w:rFonts w:ascii="Times New Roman" w:hAnsi="Times New Roman" w:cs="Times New Roman"/>
                <w:b/>
                <w:i/>
                <w:iCs/>
                <w:sz w:val="24"/>
                <w:szCs w:val="24"/>
                <w:u w:val="single"/>
              </w:rPr>
            </w:pPr>
          </w:p>
        </w:tc>
      </w:tr>
      <w:tr w:rsidR="00176325" w:rsidRPr="00176325" w14:paraId="0E0DF98F" w14:textId="77777777" w:rsidTr="00176325">
        <w:tc>
          <w:tcPr>
            <w:tcW w:w="9990" w:type="dxa"/>
            <w:tcMar>
              <w:top w:w="0" w:type="dxa"/>
              <w:left w:w="108" w:type="dxa"/>
              <w:bottom w:w="0" w:type="dxa"/>
              <w:right w:w="108" w:type="dxa"/>
            </w:tcMar>
            <w:hideMark/>
          </w:tcPr>
          <w:p w14:paraId="31FE9103" w14:textId="2E91B439" w:rsidR="00176325" w:rsidRPr="00176325" w:rsidRDefault="00176325" w:rsidP="00176325">
            <w:pPr>
              <w:spacing w:after="0"/>
              <w:ind w:left="-110" w:right="-110"/>
              <w:rPr>
                <w:rFonts w:ascii="Times New Roman" w:hAnsi="Times New Roman" w:cs="Times New Roman"/>
                <w:b/>
                <w:i/>
                <w:iCs/>
                <w:sz w:val="24"/>
                <w:szCs w:val="24"/>
                <w:u w:val="single"/>
              </w:rPr>
            </w:pPr>
          </w:p>
        </w:tc>
      </w:tr>
      <w:tr w:rsidR="00176325" w:rsidRPr="00176325" w14:paraId="27846D4A" w14:textId="77777777" w:rsidTr="00176325">
        <w:tc>
          <w:tcPr>
            <w:tcW w:w="9990" w:type="dxa"/>
            <w:tcMar>
              <w:top w:w="0" w:type="dxa"/>
              <w:left w:w="108" w:type="dxa"/>
              <w:bottom w:w="0" w:type="dxa"/>
              <w:right w:w="108" w:type="dxa"/>
            </w:tcMar>
            <w:hideMark/>
          </w:tcPr>
          <w:p w14:paraId="55C0A691" w14:textId="487F3C5F" w:rsidR="00176325" w:rsidRDefault="00176325" w:rsidP="00176325">
            <w:pPr>
              <w:spacing w:after="0"/>
              <w:ind w:left="-110" w:right="-110"/>
              <w:rPr>
                <w:rFonts w:ascii="Times New Roman" w:hAnsi="Times New Roman" w:cs="Times New Roman"/>
                <w:bCs/>
                <w:sz w:val="24"/>
                <w:szCs w:val="24"/>
              </w:rPr>
            </w:pPr>
            <w:r w:rsidRPr="00176325">
              <w:rPr>
                <w:rFonts w:ascii="Times New Roman" w:hAnsi="Times New Roman" w:cs="Times New Roman"/>
                <w:b/>
                <w:bCs/>
                <w:i/>
                <w:iCs/>
                <w:sz w:val="24"/>
                <w:szCs w:val="24"/>
                <w:u w:val="single"/>
              </w:rPr>
              <w:t>Members Present/Attending Remotely:</w:t>
            </w:r>
            <w:r w:rsidRPr="00176325">
              <w:rPr>
                <w:rFonts w:ascii="Times New Roman" w:hAnsi="Times New Roman" w:cs="Times New Roman"/>
                <w:bCs/>
                <w:sz w:val="24"/>
                <w:szCs w:val="24"/>
              </w:rPr>
              <w:t xml:space="preserve"> Gary Campbell, Johnson Health Center; Andrew Crawford, Department of Social Services; Alisha Meador, Lynchburg Office </w:t>
            </w:r>
            <w:r w:rsidR="00B43815">
              <w:rPr>
                <w:rFonts w:ascii="Times New Roman" w:hAnsi="Times New Roman" w:cs="Times New Roman"/>
                <w:bCs/>
                <w:sz w:val="24"/>
                <w:szCs w:val="24"/>
              </w:rPr>
              <w:t>o</w:t>
            </w:r>
            <w:r w:rsidRPr="00176325">
              <w:rPr>
                <w:rFonts w:ascii="Times New Roman" w:hAnsi="Times New Roman" w:cs="Times New Roman"/>
                <w:bCs/>
                <w:sz w:val="24"/>
                <w:szCs w:val="24"/>
              </w:rPr>
              <w:t>f Economic Development and Tourism; Jason Shockley, Industrial Plating Corp; Sonya Todd, L3 Harris</w:t>
            </w:r>
            <w:r w:rsidR="004A7919">
              <w:rPr>
                <w:rFonts w:ascii="Times New Roman" w:hAnsi="Times New Roman" w:cs="Times New Roman"/>
                <w:bCs/>
                <w:sz w:val="24"/>
                <w:szCs w:val="24"/>
              </w:rPr>
              <w:t>.</w:t>
            </w:r>
            <w:r w:rsidR="004A7919">
              <w:rPr>
                <w:rFonts w:ascii="Times New Roman" w:hAnsi="Times New Roman" w:cs="Times New Roman"/>
                <w:bCs/>
                <w:sz w:val="24"/>
                <w:szCs w:val="24"/>
              </w:rPr>
              <w:br/>
            </w:r>
          </w:p>
          <w:p w14:paraId="492B91C7" w14:textId="77777777" w:rsidR="00176325" w:rsidRPr="00176325" w:rsidRDefault="00176325" w:rsidP="00176325">
            <w:pPr>
              <w:spacing w:after="0"/>
              <w:ind w:left="-110" w:right="-110"/>
              <w:rPr>
                <w:rFonts w:ascii="Times New Roman" w:hAnsi="Times New Roman" w:cs="Times New Roman"/>
                <w:b/>
                <w:i/>
                <w:iCs/>
                <w:sz w:val="24"/>
                <w:szCs w:val="24"/>
                <w:u w:val="single"/>
              </w:rPr>
            </w:pPr>
          </w:p>
        </w:tc>
      </w:tr>
      <w:tr w:rsidR="00176325" w:rsidRPr="00176325" w14:paraId="1CE7E729" w14:textId="77777777" w:rsidTr="00176325">
        <w:tc>
          <w:tcPr>
            <w:tcW w:w="9990" w:type="dxa"/>
            <w:tcMar>
              <w:top w:w="0" w:type="dxa"/>
              <w:left w:w="108" w:type="dxa"/>
              <w:bottom w:w="0" w:type="dxa"/>
              <w:right w:w="108" w:type="dxa"/>
            </w:tcMar>
            <w:hideMark/>
          </w:tcPr>
          <w:p w14:paraId="1E617C3D" w14:textId="26BBAB40" w:rsidR="00176325" w:rsidRPr="00176325" w:rsidRDefault="00176325" w:rsidP="00176325">
            <w:pPr>
              <w:spacing w:after="0"/>
              <w:ind w:left="-110" w:right="-110"/>
              <w:rPr>
                <w:rFonts w:ascii="Times New Roman" w:hAnsi="Times New Roman" w:cs="Times New Roman"/>
                <w:b/>
                <w:i/>
                <w:iCs/>
                <w:sz w:val="24"/>
                <w:szCs w:val="24"/>
                <w:u w:val="single"/>
              </w:rPr>
            </w:pPr>
          </w:p>
        </w:tc>
      </w:tr>
      <w:tr w:rsidR="00176325" w:rsidRPr="00176325" w14:paraId="4BA34630" w14:textId="77777777" w:rsidTr="00176325">
        <w:tc>
          <w:tcPr>
            <w:tcW w:w="9990" w:type="dxa"/>
            <w:tcMar>
              <w:top w:w="0" w:type="dxa"/>
              <w:left w:w="108" w:type="dxa"/>
              <w:bottom w:w="0" w:type="dxa"/>
              <w:right w:w="108" w:type="dxa"/>
            </w:tcMar>
            <w:hideMark/>
          </w:tcPr>
          <w:p w14:paraId="079BCFD0" w14:textId="359A903A" w:rsidR="00176325" w:rsidRPr="00176325" w:rsidRDefault="00176325" w:rsidP="00176325">
            <w:pPr>
              <w:spacing w:after="0"/>
              <w:ind w:left="-110" w:right="-110"/>
              <w:rPr>
                <w:rFonts w:ascii="Times New Roman" w:hAnsi="Times New Roman" w:cs="Times New Roman"/>
                <w:b/>
                <w:i/>
                <w:iCs/>
                <w:sz w:val="24"/>
                <w:szCs w:val="24"/>
                <w:u w:val="single"/>
              </w:rPr>
            </w:pPr>
            <w:r w:rsidRPr="00176325">
              <w:rPr>
                <w:rFonts w:ascii="Times New Roman" w:hAnsi="Times New Roman" w:cs="Times New Roman"/>
                <w:b/>
                <w:bCs/>
                <w:i/>
                <w:iCs/>
                <w:sz w:val="24"/>
                <w:szCs w:val="24"/>
                <w:u w:val="single"/>
              </w:rPr>
              <w:t>Members Absent, Excused:</w:t>
            </w:r>
            <w:r w:rsidRPr="00176325">
              <w:rPr>
                <w:rFonts w:ascii="Times New Roman" w:hAnsi="Times New Roman" w:cs="Times New Roman"/>
                <w:bCs/>
                <w:sz w:val="24"/>
                <w:szCs w:val="24"/>
              </w:rPr>
              <w:t xml:space="preserve"> Lauren Anderson, Lynchburg Regional Society of Human Resource Management; Sterling Wilder, Jubilee Family Development Center; Christine Kennedy, Lynchburg Regional Business Alliance; Cheryl </w:t>
            </w:r>
            <w:proofErr w:type="spellStart"/>
            <w:r w:rsidRPr="00176325">
              <w:rPr>
                <w:rFonts w:ascii="Times New Roman" w:hAnsi="Times New Roman" w:cs="Times New Roman"/>
                <w:bCs/>
                <w:sz w:val="24"/>
                <w:szCs w:val="24"/>
              </w:rPr>
              <w:t>Giggets</w:t>
            </w:r>
            <w:proofErr w:type="spellEnd"/>
            <w:r w:rsidRPr="00176325">
              <w:rPr>
                <w:rFonts w:ascii="Times New Roman" w:hAnsi="Times New Roman" w:cs="Times New Roman"/>
                <w:bCs/>
                <w:sz w:val="24"/>
                <w:szCs w:val="24"/>
              </w:rPr>
              <w:t>, CTA Consultants, LLC; Carrie White, Centra Health; Karen Walker, Foster Fuels, Inc</w:t>
            </w:r>
            <w:r w:rsidRPr="000454E6">
              <w:rPr>
                <w:rFonts w:ascii="Times New Roman" w:hAnsi="Times New Roman" w:cs="Times New Roman"/>
                <w:bCs/>
                <w:sz w:val="24"/>
                <w:szCs w:val="24"/>
              </w:rPr>
              <w:t>.</w:t>
            </w:r>
            <w:r w:rsidR="004A7919" w:rsidRPr="000454E6">
              <w:rPr>
                <w:rFonts w:ascii="Times New Roman" w:hAnsi="Times New Roman" w:cs="Times New Roman"/>
                <w:bCs/>
                <w:sz w:val="24"/>
                <w:szCs w:val="24"/>
              </w:rPr>
              <w:t xml:space="preserve">, Mike Hertzler, Virginia </w:t>
            </w:r>
            <w:proofErr w:type="spellStart"/>
            <w:r w:rsidR="004A7919" w:rsidRPr="000454E6">
              <w:rPr>
                <w:rFonts w:ascii="Times New Roman" w:hAnsi="Times New Roman" w:cs="Times New Roman"/>
                <w:bCs/>
                <w:sz w:val="24"/>
                <w:szCs w:val="24"/>
              </w:rPr>
              <w:t>MetalFab</w:t>
            </w:r>
            <w:proofErr w:type="spellEnd"/>
            <w:r w:rsidR="004A7919" w:rsidRPr="000454E6">
              <w:rPr>
                <w:rFonts w:ascii="Times New Roman" w:hAnsi="Times New Roman" w:cs="Times New Roman"/>
                <w:bCs/>
                <w:sz w:val="24"/>
                <w:szCs w:val="24"/>
              </w:rPr>
              <w:t>.</w:t>
            </w:r>
          </w:p>
          <w:p w14:paraId="7F800FB6" w14:textId="6571509A" w:rsidR="00176325" w:rsidRPr="000454E6" w:rsidRDefault="000454E6" w:rsidP="000454E6">
            <w:pPr>
              <w:tabs>
                <w:tab w:val="left" w:pos="1560"/>
              </w:tabs>
              <w:spacing w:after="0"/>
              <w:ind w:right="-110"/>
              <w:rPr>
                <w:rFonts w:ascii="Times New Roman" w:hAnsi="Times New Roman" w:cs="Times New Roman"/>
                <w:bCs/>
                <w:sz w:val="24"/>
                <w:szCs w:val="24"/>
              </w:rPr>
            </w:pPr>
            <w:r w:rsidRPr="000454E6">
              <w:rPr>
                <w:rFonts w:ascii="Times New Roman" w:hAnsi="Times New Roman" w:cs="Times New Roman"/>
                <w:bCs/>
                <w:sz w:val="24"/>
                <w:szCs w:val="24"/>
              </w:rPr>
              <w:tab/>
            </w:r>
          </w:p>
          <w:p w14:paraId="6EE7BF50" w14:textId="4E0EEBEB" w:rsidR="00176325" w:rsidRPr="00176325" w:rsidRDefault="00176325" w:rsidP="00176325">
            <w:pPr>
              <w:spacing w:after="0"/>
              <w:ind w:left="-110" w:right="-110"/>
              <w:rPr>
                <w:rFonts w:ascii="Times New Roman" w:hAnsi="Times New Roman" w:cs="Times New Roman"/>
                <w:b/>
                <w:i/>
                <w:iCs/>
                <w:sz w:val="24"/>
                <w:szCs w:val="24"/>
                <w:u w:val="single"/>
              </w:rPr>
            </w:pPr>
            <w:r w:rsidRPr="00176325">
              <w:rPr>
                <w:rFonts w:ascii="Times New Roman" w:hAnsi="Times New Roman" w:cs="Times New Roman"/>
                <w:b/>
                <w:bCs/>
                <w:i/>
                <w:iCs/>
                <w:sz w:val="24"/>
                <w:szCs w:val="24"/>
                <w:u w:val="single"/>
              </w:rPr>
              <w:t>Members Absent:</w:t>
            </w:r>
            <w:r w:rsidRPr="00176325">
              <w:rPr>
                <w:rFonts w:ascii="Times New Roman" w:hAnsi="Times New Roman" w:cs="Times New Roman"/>
                <w:bCs/>
                <w:sz w:val="24"/>
                <w:szCs w:val="24"/>
              </w:rPr>
              <w:t xml:space="preserve"> Michael Scott Francis, Integrated Technology Group; Sam Penn Sr., District 8, United Steel Workers; Ron Lovelace, Norvelle, Mathews &amp; Crews, PC; Charles Mann, IAM&amp; AW Local Lodge 10; John Redding, Appomattox Resident</w:t>
            </w:r>
            <w:r w:rsidR="004A7919">
              <w:rPr>
                <w:rFonts w:ascii="Times New Roman" w:hAnsi="Times New Roman" w:cs="Times New Roman"/>
                <w:bCs/>
                <w:sz w:val="24"/>
                <w:szCs w:val="24"/>
              </w:rPr>
              <w:t>.</w:t>
            </w:r>
          </w:p>
        </w:tc>
      </w:tr>
      <w:tr w:rsidR="00176325" w:rsidRPr="00176325" w14:paraId="2798CE02" w14:textId="77777777" w:rsidTr="00176325">
        <w:tc>
          <w:tcPr>
            <w:tcW w:w="9990" w:type="dxa"/>
            <w:tcMar>
              <w:top w:w="0" w:type="dxa"/>
              <w:left w:w="108" w:type="dxa"/>
              <w:bottom w:w="0" w:type="dxa"/>
              <w:right w:w="108" w:type="dxa"/>
            </w:tcMar>
            <w:hideMark/>
          </w:tcPr>
          <w:p w14:paraId="51C88F74" w14:textId="513CA38C" w:rsidR="00176325" w:rsidRPr="00176325" w:rsidRDefault="00176325" w:rsidP="00176325">
            <w:pPr>
              <w:spacing w:after="0"/>
              <w:ind w:left="-110" w:right="-110"/>
              <w:rPr>
                <w:rFonts w:ascii="Times New Roman" w:hAnsi="Times New Roman" w:cs="Times New Roman"/>
                <w:b/>
                <w:i/>
                <w:iCs/>
                <w:sz w:val="24"/>
                <w:szCs w:val="24"/>
                <w:u w:val="single"/>
              </w:rPr>
            </w:pPr>
          </w:p>
          <w:p w14:paraId="16344430" w14:textId="41D35356" w:rsidR="00176325" w:rsidRDefault="00176325" w:rsidP="00176325">
            <w:pPr>
              <w:spacing w:after="0"/>
              <w:ind w:left="-110" w:right="-110"/>
              <w:rPr>
                <w:rFonts w:ascii="Times New Roman" w:hAnsi="Times New Roman" w:cs="Times New Roman"/>
                <w:bCs/>
                <w:sz w:val="24"/>
                <w:szCs w:val="24"/>
              </w:rPr>
            </w:pPr>
            <w:r w:rsidRPr="00176325">
              <w:rPr>
                <w:rFonts w:ascii="Times New Roman" w:hAnsi="Times New Roman" w:cs="Times New Roman"/>
                <w:b/>
                <w:bCs/>
                <w:i/>
                <w:iCs/>
                <w:sz w:val="24"/>
                <w:szCs w:val="24"/>
                <w:u w:val="single"/>
              </w:rPr>
              <w:t>Staff Present:</w:t>
            </w:r>
            <w:r w:rsidRPr="00176325">
              <w:rPr>
                <w:rFonts w:ascii="Times New Roman" w:hAnsi="Times New Roman" w:cs="Times New Roman"/>
                <w:bCs/>
                <w:sz w:val="24"/>
                <w:szCs w:val="24"/>
              </w:rPr>
              <w:t xml:space="preserve"> Traci Blido, Executive Director, CVWDB; Tim Saunders, Assistant Director, CVWDB; Clay Stein, Compliance and Monitoring Coordinator, CVWDB; Keith Cook, </w:t>
            </w:r>
            <w:proofErr w:type="spellStart"/>
            <w:r w:rsidRPr="00176325">
              <w:rPr>
                <w:rFonts w:ascii="Times New Roman" w:hAnsi="Times New Roman" w:cs="Times New Roman"/>
                <w:bCs/>
                <w:sz w:val="24"/>
                <w:szCs w:val="24"/>
              </w:rPr>
              <w:t>HumanKind</w:t>
            </w:r>
            <w:proofErr w:type="spellEnd"/>
            <w:r w:rsidRPr="00176325">
              <w:rPr>
                <w:rFonts w:ascii="Times New Roman" w:hAnsi="Times New Roman" w:cs="Times New Roman"/>
                <w:bCs/>
                <w:sz w:val="24"/>
                <w:szCs w:val="24"/>
              </w:rPr>
              <w:t>; Sandy Dobyns, Finance Director, CVPDC; Patti Lassiter, Finance Assistant, CVPDC.</w:t>
            </w:r>
          </w:p>
          <w:p w14:paraId="656B471E" w14:textId="77777777" w:rsidR="00176325" w:rsidRPr="00176325" w:rsidRDefault="00176325" w:rsidP="00176325">
            <w:pPr>
              <w:spacing w:after="0"/>
              <w:ind w:left="-110" w:right="-110"/>
              <w:rPr>
                <w:rFonts w:ascii="Times New Roman" w:hAnsi="Times New Roman" w:cs="Times New Roman"/>
                <w:b/>
                <w:i/>
                <w:iCs/>
                <w:sz w:val="24"/>
                <w:szCs w:val="24"/>
                <w:u w:val="single"/>
              </w:rPr>
            </w:pPr>
          </w:p>
          <w:p w14:paraId="6E28A041" w14:textId="1E5B070E" w:rsidR="00176325" w:rsidRPr="00176325" w:rsidRDefault="00176325" w:rsidP="00176325">
            <w:pPr>
              <w:spacing w:after="0"/>
              <w:ind w:left="-110" w:right="-110"/>
              <w:rPr>
                <w:rFonts w:ascii="Times New Roman" w:hAnsi="Times New Roman" w:cs="Times New Roman"/>
                <w:b/>
                <w:i/>
                <w:iCs/>
                <w:sz w:val="24"/>
                <w:szCs w:val="24"/>
                <w:u w:val="single"/>
              </w:rPr>
            </w:pPr>
          </w:p>
        </w:tc>
      </w:tr>
      <w:tr w:rsidR="00176325" w:rsidRPr="00176325" w14:paraId="396EFA8B" w14:textId="77777777" w:rsidTr="00176325">
        <w:tc>
          <w:tcPr>
            <w:tcW w:w="9990" w:type="dxa"/>
            <w:tcMar>
              <w:top w:w="0" w:type="dxa"/>
              <w:left w:w="108" w:type="dxa"/>
              <w:bottom w:w="0" w:type="dxa"/>
              <w:right w:w="108" w:type="dxa"/>
            </w:tcMar>
            <w:hideMark/>
          </w:tcPr>
          <w:p w14:paraId="2C23E7E3" w14:textId="520E2571" w:rsidR="00176325" w:rsidRPr="00176325" w:rsidRDefault="00176325" w:rsidP="00176325">
            <w:pPr>
              <w:spacing w:after="0"/>
              <w:ind w:left="-110" w:right="-110"/>
              <w:rPr>
                <w:rFonts w:ascii="Times New Roman" w:hAnsi="Times New Roman" w:cs="Times New Roman"/>
                <w:b/>
                <w:i/>
                <w:iCs/>
                <w:sz w:val="24"/>
                <w:szCs w:val="24"/>
                <w:u w:val="single"/>
              </w:rPr>
            </w:pPr>
            <w:r w:rsidRPr="00176325">
              <w:rPr>
                <w:rFonts w:ascii="Times New Roman" w:hAnsi="Times New Roman" w:cs="Times New Roman"/>
                <w:b/>
                <w:bCs/>
                <w:i/>
                <w:iCs/>
                <w:sz w:val="24"/>
                <w:szCs w:val="24"/>
                <w:u w:val="single"/>
              </w:rPr>
              <w:t>CLEO Members Present:</w:t>
            </w:r>
            <w:r w:rsidRPr="00176325">
              <w:rPr>
                <w:rFonts w:ascii="Times New Roman" w:hAnsi="Times New Roman" w:cs="Times New Roman"/>
                <w:bCs/>
                <w:sz w:val="24"/>
                <w:szCs w:val="24"/>
              </w:rPr>
              <w:t xml:space="preserve"> John Hinkle, CLEO Chair, Appomattox County Board of Supervisors; Drew Wade, CLEO Vice-Chair, Amherst County Board of Supervisors</w:t>
            </w:r>
            <w:r w:rsidR="004A7919">
              <w:rPr>
                <w:rFonts w:ascii="Times New Roman" w:hAnsi="Times New Roman" w:cs="Times New Roman"/>
                <w:bCs/>
                <w:sz w:val="24"/>
                <w:szCs w:val="24"/>
              </w:rPr>
              <w:t>.</w:t>
            </w:r>
          </w:p>
          <w:p w14:paraId="7883BC0A" w14:textId="252A6BB8" w:rsidR="00176325" w:rsidRPr="00176325" w:rsidRDefault="00176325" w:rsidP="00176325">
            <w:pPr>
              <w:spacing w:after="0"/>
              <w:ind w:left="-110" w:right="-110"/>
              <w:rPr>
                <w:rFonts w:ascii="Times New Roman" w:hAnsi="Times New Roman" w:cs="Times New Roman"/>
                <w:b/>
                <w:i/>
                <w:iCs/>
                <w:sz w:val="24"/>
                <w:szCs w:val="24"/>
                <w:u w:val="single"/>
              </w:rPr>
            </w:pPr>
          </w:p>
          <w:p w14:paraId="70D1BDE5" w14:textId="5F9A50D7" w:rsidR="00176325" w:rsidRPr="00176325" w:rsidRDefault="00176325" w:rsidP="00176325">
            <w:pPr>
              <w:spacing w:after="0"/>
              <w:ind w:left="-110" w:right="-110"/>
              <w:rPr>
                <w:rFonts w:ascii="Times New Roman" w:hAnsi="Times New Roman" w:cs="Times New Roman"/>
                <w:b/>
                <w:i/>
                <w:iCs/>
                <w:sz w:val="24"/>
                <w:szCs w:val="24"/>
                <w:u w:val="single"/>
              </w:rPr>
            </w:pPr>
            <w:r w:rsidRPr="00176325">
              <w:rPr>
                <w:rFonts w:ascii="Times New Roman" w:hAnsi="Times New Roman" w:cs="Times New Roman"/>
                <w:b/>
                <w:bCs/>
                <w:i/>
                <w:iCs/>
                <w:sz w:val="24"/>
                <w:szCs w:val="24"/>
                <w:u w:val="single"/>
              </w:rPr>
              <w:lastRenderedPageBreak/>
              <w:t>Guests Present:</w:t>
            </w:r>
            <w:r w:rsidRPr="00176325">
              <w:rPr>
                <w:rFonts w:ascii="Times New Roman" w:hAnsi="Times New Roman" w:cs="Times New Roman"/>
                <w:bCs/>
                <w:sz w:val="24"/>
                <w:szCs w:val="24"/>
              </w:rPr>
              <w:t xml:space="preserve"> Shirley Dodson, Virginia Economic Development Partnership; Contessa Broadus, ACE, Carrie Grabowski, ACE</w:t>
            </w:r>
            <w:r w:rsidR="004A7919">
              <w:rPr>
                <w:rFonts w:ascii="Times New Roman" w:hAnsi="Times New Roman" w:cs="Times New Roman"/>
                <w:bCs/>
                <w:sz w:val="24"/>
                <w:szCs w:val="24"/>
              </w:rPr>
              <w:t>.</w:t>
            </w:r>
          </w:p>
        </w:tc>
      </w:tr>
    </w:tbl>
    <w:p w14:paraId="7087CA36" w14:textId="24657986" w:rsidR="00FA7CD9" w:rsidRDefault="00FA7CD9" w:rsidP="00856A7F">
      <w:pPr>
        <w:spacing w:after="0"/>
        <w:rPr>
          <w:rFonts w:ascii="Times New Roman" w:hAnsi="Times New Roman" w:cs="Times New Roman"/>
          <w:bCs/>
          <w:sz w:val="24"/>
          <w:szCs w:val="24"/>
        </w:rPr>
      </w:pPr>
    </w:p>
    <w:p w14:paraId="6FFD65C1" w14:textId="43FC9EC2" w:rsidR="00E11511" w:rsidRPr="0011055F" w:rsidRDefault="00FA7CD9" w:rsidP="00E11511">
      <w:pPr>
        <w:spacing w:after="0"/>
        <w:rPr>
          <w:rFonts w:ascii="Times New Roman" w:hAnsi="Times New Roman" w:cs="Times New Roman"/>
          <w:b/>
          <w:bCs/>
          <w:sz w:val="24"/>
          <w:szCs w:val="24"/>
        </w:rPr>
      </w:pPr>
      <w:r>
        <w:rPr>
          <w:rFonts w:ascii="Times New Roman" w:hAnsi="Times New Roman" w:cs="Times New Roman"/>
          <w:b/>
          <w:bCs/>
          <w:sz w:val="24"/>
          <w:szCs w:val="24"/>
        </w:rPr>
        <w:t xml:space="preserve">1. </w:t>
      </w:r>
      <w:r w:rsidR="00E11511">
        <w:rPr>
          <w:rFonts w:ascii="Times New Roman" w:hAnsi="Times New Roman" w:cs="Times New Roman"/>
          <w:b/>
          <w:bCs/>
          <w:sz w:val="24"/>
          <w:szCs w:val="24"/>
        </w:rPr>
        <w:t xml:space="preserve">Call to Order and </w:t>
      </w:r>
      <w:r w:rsidR="0011055F">
        <w:rPr>
          <w:rFonts w:ascii="Times New Roman" w:hAnsi="Times New Roman" w:cs="Times New Roman"/>
          <w:b/>
          <w:bCs/>
          <w:sz w:val="24"/>
          <w:szCs w:val="24"/>
        </w:rPr>
        <w:t>Roll Call</w:t>
      </w:r>
    </w:p>
    <w:p w14:paraId="22A0DB38" w14:textId="32AE6CBB" w:rsidR="0011055F" w:rsidRDefault="00E11511" w:rsidP="0011055F">
      <w:pPr>
        <w:spacing w:after="0"/>
        <w:rPr>
          <w:rFonts w:ascii="Times New Roman" w:hAnsi="Times New Roman" w:cs="Times New Roman"/>
          <w:sz w:val="24"/>
          <w:szCs w:val="24"/>
        </w:rPr>
      </w:pPr>
      <w:r>
        <w:rPr>
          <w:rFonts w:ascii="Times New Roman" w:hAnsi="Times New Roman" w:cs="Times New Roman"/>
          <w:sz w:val="24"/>
          <w:szCs w:val="24"/>
        </w:rPr>
        <w:t>Nat Marshall welcomed everyone and opened the meeting at 3:0</w:t>
      </w:r>
      <w:r w:rsidR="00176325">
        <w:rPr>
          <w:rFonts w:ascii="Times New Roman" w:hAnsi="Times New Roman" w:cs="Times New Roman"/>
          <w:sz w:val="24"/>
          <w:szCs w:val="24"/>
        </w:rPr>
        <w:t>2</w:t>
      </w:r>
      <w:r>
        <w:rPr>
          <w:rFonts w:ascii="Times New Roman" w:hAnsi="Times New Roman" w:cs="Times New Roman"/>
          <w:sz w:val="24"/>
          <w:szCs w:val="24"/>
        </w:rPr>
        <w:t xml:space="preserve"> </w:t>
      </w:r>
      <w:r w:rsidR="007D5084">
        <w:rPr>
          <w:rFonts w:ascii="Times New Roman" w:hAnsi="Times New Roman" w:cs="Times New Roman"/>
          <w:sz w:val="24"/>
          <w:szCs w:val="24"/>
        </w:rPr>
        <w:t>p.m</w:t>
      </w:r>
      <w:r w:rsidR="0011055F">
        <w:rPr>
          <w:rFonts w:ascii="Times New Roman" w:hAnsi="Times New Roman" w:cs="Times New Roman"/>
          <w:sz w:val="24"/>
          <w:szCs w:val="24"/>
        </w:rPr>
        <w:t>. He asked everyone in attendance, both in person and virtually, to introduce themselves and share their title. Traci Blido checked attendance and announced excused absences.</w:t>
      </w:r>
    </w:p>
    <w:p w14:paraId="67358ABB" w14:textId="1006C3F8" w:rsidR="00E11511" w:rsidRDefault="00E11511" w:rsidP="00E11511">
      <w:pPr>
        <w:spacing w:after="0"/>
        <w:rPr>
          <w:rFonts w:ascii="Times New Roman" w:hAnsi="Times New Roman" w:cs="Times New Roman"/>
          <w:sz w:val="24"/>
          <w:szCs w:val="24"/>
        </w:rPr>
      </w:pPr>
    </w:p>
    <w:p w14:paraId="1982382A" w14:textId="55FD0AA6" w:rsidR="0011055F" w:rsidRPr="009659B6" w:rsidRDefault="0011055F" w:rsidP="0011055F">
      <w:pPr>
        <w:spacing w:after="0"/>
        <w:rPr>
          <w:rFonts w:ascii="Times New Roman" w:hAnsi="Times New Roman" w:cs="Times New Roman"/>
          <w:b/>
          <w:bCs/>
          <w:sz w:val="24"/>
          <w:szCs w:val="24"/>
        </w:rPr>
      </w:pPr>
      <w:r>
        <w:rPr>
          <w:rFonts w:ascii="Times New Roman" w:hAnsi="Times New Roman" w:cs="Times New Roman"/>
          <w:sz w:val="24"/>
          <w:szCs w:val="24"/>
        </w:rPr>
        <w:t xml:space="preserve">2. </w:t>
      </w:r>
      <w:r w:rsidRPr="009659B6">
        <w:rPr>
          <w:rFonts w:ascii="Times New Roman" w:hAnsi="Times New Roman" w:cs="Times New Roman"/>
          <w:b/>
          <w:bCs/>
          <w:sz w:val="24"/>
          <w:szCs w:val="24"/>
        </w:rPr>
        <w:t>Electronic Meeting Participation Acknowledgement</w:t>
      </w:r>
    </w:p>
    <w:p w14:paraId="33B15310" w14:textId="77777777" w:rsidR="0011055F" w:rsidRPr="009659B6" w:rsidRDefault="0011055F" w:rsidP="0011055F">
      <w:pPr>
        <w:spacing w:after="0"/>
        <w:rPr>
          <w:rFonts w:ascii="Times New Roman" w:hAnsi="Times New Roman" w:cs="Times New Roman"/>
          <w:sz w:val="24"/>
          <w:szCs w:val="24"/>
        </w:rPr>
      </w:pPr>
      <w:r w:rsidRPr="009659B6">
        <w:rPr>
          <w:rFonts w:ascii="Times New Roman" w:hAnsi="Times New Roman" w:cs="Times New Roman"/>
          <w:sz w:val="24"/>
          <w:szCs w:val="24"/>
        </w:rPr>
        <w:t>Nat Marshall informed the board that a motion was required to allow electronic participation by members attending virtually. David Sage made the motion, which was seconded by Tamara Rosser. The motion was unanimously approved by the board.</w:t>
      </w:r>
    </w:p>
    <w:p w14:paraId="05545509" w14:textId="77777777" w:rsidR="0011055F" w:rsidRDefault="0011055F" w:rsidP="00E11511">
      <w:pPr>
        <w:spacing w:after="0"/>
        <w:rPr>
          <w:rFonts w:ascii="Times New Roman" w:hAnsi="Times New Roman" w:cs="Times New Roman"/>
          <w:sz w:val="24"/>
          <w:szCs w:val="24"/>
        </w:rPr>
      </w:pPr>
    </w:p>
    <w:p w14:paraId="6EA4A961" w14:textId="5F140F9E" w:rsidR="00E11511" w:rsidRDefault="00E11511" w:rsidP="00E11511">
      <w:pPr>
        <w:spacing w:after="0"/>
        <w:rPr>
          <w:rFonts w:ascii="Times New Roman" w:hAnsi="Times New Roman" w:cs="Times New Roman"/>
          <w:b/>
          <w:bCs/>
          <w:sz w:val="24"/>
          <w:szCs w:val="24"/>
        </w:rPr>
      </w:pPr>
      <w:r>
        <w:rPr>
          <w:rFonts w:ascii="Times New Roman" w:hAnsi="Times New Roman" w:cs="Times New Roman"/>
          <w:b/>
          <w:bCs/>
          <w:sz w:val="24"/>
          <w:szCs w:val="24"/>
        </w:rPr>
        <w:t>3. Public Comment</w:t>
      </w:r>
      <w:r w:rsidR="0011055F">
        <w:rPr>
          <w:rFonts w:ascii="Times New Roman" w:hAnsi="Times New Roman" w:cs="Times New Roman"/>
          <w:b/>
          <w:bCs/>
          <w:sz w:val="24"/>
          <w:szCs w:val="24"/>
        </w:rPr>
        <w:t xml:space="preserve"> Period</w:t>
      </w:r>
    </w:p>
    <w:p w14:paraId="234251D5" w14:textId="31784371" w:rsidR="00E11511" w:rsidRDefault="00E11511" w:rsidP="00E11511">
      <w:pPr>
        <w:spacing w:after="0"/>
        <w:rPr>
          <w:rFonts w:ascii="Times New Roman" w:hAnsi="Times New Roman" w:cs="Times New Roman"/>
          <w:sz w:val="24"/>
          <w:szCs w:val="24"/>
        </w:rPr>
      </w:pPr>
      <w:r>
        <w:rPr>
          <w:rFonts w:ascii="Times New Roman" w:hAnsi="Times New Roman" w:cs="Times New Roman"/>
          <w:sz w:val="24"/>
          <w:szCs w:val="24"/>
        </w:rPr>
        <w:t>Nat Marshall opened the floor for public comment. No one expressed an interest in providing comments to the board.</w:t>
      </w:r>
    </w:p>
    <w:p w14:paraId="6F932D02" w14:textId="77777777" w:rsidR="00E11511" w:rsidRDefault="00E11511" w:rsidP="00E11511">
      <w:pPr>
        <w:spacing w:after="0"/>
        <w:rPr>
          <w:rFonts w:ascii="Times New Roman" w:hAnsi="Times New Roman" w:cs="Times New Roman"/>
          <w:b/>
          <w:bCs/>
          <w:sz w:val="24"/>
          <w:szCs w:val="24"/>
        </w:rPr>
      </w:pPr>
    </w:p>
    <w:p w14:paraId="0F4BA18E" w14:textId="6FDFDA0E" w:rsidR="00E11511" w:rsidRDefault="00E11511" w:rsidP="00E11511">
      <w:pPr>
        <w:spacing w:after="0"/>
        <w:rPr>
          <w:rFonts w:ascii="Times New Roman" w:hAnsi="Times New Roman" w:cs="Times New Roman"/>
          <w:b/>
          <w:bCs/>
          <w:sz w:val="24"/>
          <w:szCs w:val="24"/>
        </w:rPr>
      </w:pPr>
      <w:r>
        <w:rPr>
          <w:rFonts w:ascii="Times New Roman" w:hAnsi="Times New Roman" w:cs="Times New Roman"/>
          <w:b/>
          <w:bCs/>
          <w:sz w:val="24"/>
          <w:szCs w:val="24"/>
        </w:rPr>
        <w:t xml:space="preserve">4. Approval of </w:t>
      </w:r>
      <w:r w:rsidR="00176325">
        <w:rPr>
          <w:rFonts w:ascii="Times New Roman" w:hAnsi="Times New Roman" w:cs="Times New Roman"/>
          <w:b/>
          <w:bCs/>
          <w:sz w:val="24"/>
          <w:szCs w:val="24"/>
        </w:rPr>
        <w:t>July 9</w:t>
      </w:r>
      <w:r>
        <w:rPr>
          <w:rFonts w:ascii="Times New Roman" w:hAnsi="Times New Roman" w:cs="Times New Roman"/>
          <w:b/>
          <w:bCs/>
          <w:sz w:val="24"/>
          <w:szCs w:val="24"/>
        </w:rPr>
        <w:t>, 202</w:t>
      </w:r>
      <w:r w:rsidR="00176325">
        <w:rPr>
          <w:rFonts w:ascii="Times New Roman" w:hAnsi="Times New Roman" w:cs="Times New Roman"/>
          <w:b/>
          <w:bCs/>
          <w:sz w:val="24"/>
          <w:szCs w:val="24"/>
        </w:rPr>
        <w:t>4</w:t>
      </w:r>
      <w:r>
        <w:rPr>
          <w:rFonts w:ascii="Times New Roman" w:hAnsi="Times New Roman" w:cs="Times New Roman"/>
          <w:b/>
          <w:bCs/>
          <w:sz w:val="24"/>
          <w:szCs w:val="24"/>
        </w:rPr>
        <w:t>, Minutes</w:t>
      </w:r>
    </w:p>
    <w:p w14:paraId="59D05C9C" w14:textId="15ABFBE7" w:rsidR="006D4B96" w:rsidRDefault="00E11511" w:rsidP="00E11511">
      <w:pPr>
        <w:spacing w:after="0"/>
        <w:rPr>
          <w:rFonts w:ascii="Times New Roman" w:hAnsi="Times New Roman" w:cs="Times New Roman"/>
          <w:sz w:val="24"/>
          <w:szCs w:val="24"/>
        </w:rPr>
      </w:pPr>
      <w:r>
        <w:rPr>
          <w:rFonts w:ascii="Times New Roman" w:hAnsi="Times New Roman" w:cs="Times New Roman"/>
          <w:sz w:val="24"/>
          <w:szCs w:val="24"/>
        </w:rPr>
        <w:t xml:space="preserve">Nat </w:t>
      </w:r>
      <w:r w:rsidR="0011055F">
        <w:rPr>
          <w:rFonts w:ascii="Times New Roman" w:hAnsi="Times New Roman" w:cs="Times New Roman"/>
          <w:sz w:val="24"/>
          <w:szCs w:val="24"/>
        </w:rPr>
        <w:t xml:space="preserve">Marshall </w:t>
      </w:r>
      <w:r>
        <w:rPr>
          <w:rFonts w:ascii="Times New Roman" w:hAnsi="Times New Roman" w:cs="Times New Roman"/>
          <w:sz w:val="24"/>
          <w:szCs w:val="24"/>
        </w:rPr>
        <w:t xml:space="preserve">entertained </w:t>
      </w:r>
      <w:r w:rsidR="0011055F">
        <w:rPr>
          <w:rFonts w:ascii="Times New Roman" w:hAnsi="Times New Roman" w:cs="Times New Roman"/>
          <w:sz w:val="24"/>
          <w:szCs w:val="24"/>
        </w:rPr>
        <w:t>a</w:t>
      </w:r>
      <w:r>
        <w:rPr>
          <w:rFonts w:ascii="Times New Roman" w:hAnsi="Times New Roman" w:cs="Times New Roman"/>
          <w:sz w:val="24"/>
          <w:szCs w:val="24"/>
        </w:rPr>
        <w:t xml:space="preserve"> motion for approval of the July </w:t>
      </w:r>
      <w:r w:rsidR="00176325">
        <w:rPr>
          <w:rFonts w:ascii="Times New Roman" w:hAnsi="Times New Roman" w:cs="Times New Roman"/>
          <w:sz w:val="24"/>
          <w:szCs w:val="24"/>
        </w:rPr>
        <w:t>9</w:t>
      </w:r>
      <w:r>
        <w:rPr>
          <w:rFonts w:ascii="Times New Roman" w:hAnsi="Times New Roman" w:cs="Times New Roman"/>
          <w:sz w:val="24"/>
          <w:szCs w:val="24"/>
        </w:rPr>
        <w:t>, 202</w:t>
      </w:r>
      <w:r w:rsidR="00176325">
        <w:rPr>
          <w:rFonts w:ascii="Times New Roman" w:hAnsi="Times New Roman" w:cs="Times New Roman"/>
          <w:sz w:val="24"/>
          <w:szCs w:val="24"/>
        </w:rPr>
        <w:t>4</w:t>
      </w:r>
      <w:r>
        <w:rPr>
          <w:rFonts w:ascii="Times New Roman" w:hAnsi="Times New Roman" w:cs="Times New Roman"/>
          <w:sz w:val="24"/>
          <w:szCs w:val="24"/>
        </w:rPr>
        <w:t xml:space="preserve">, meeting minutes. Dr. John Capps </w:t>
      </w:r>
      <w:r w:rsidR="009659B6">
        <w:rPr>
          <w:rFonts w:ascii="Times New Roman" w:hAnsi="Times New Roman" w:cs="Times New Roman"/>
          <w:sz w:val="24"/>
          <w:szCs w:val="24"/>
        </w:rPr>
        <w:t>motioned</w:t>
      </w:r>
      <w:r w:rsidR="0011055F">
        <w:rPr>
          <w:rFonts w:ascii="Times New Roman" w:hAnsi="Times New Roman" w:cs="Times New Roman"/>
          <w:sz w:val="24"/>
          <w:szCs w:val="24"/>
        </w:rPr>
        <w:t xml:space="preserve"> to approve the draft minutes as presented</w:t>
      </w:r>
      <w:r w:rsidR="006D4B96">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176325">
        <w:rPr>
          <w:rFonts w:ascii="Times New Roman" w:hAnsi="Times New Roman" w:cs="Times New Roman"/>
          <w:sz w:val="24"/>
          <w:szCs w:val="24"/>
        </w:rPr>
        <w:t>Dana Hogan</w:t>
      </w:r>
      <w:r w:rsidR="006D4B96">
        <w:rPr>
          <w:rFonts w:ascii="Times New Roman" w:hAnsi="Times New Roman" w:cs="Times New Roman"/>
          <w:sz w:val="24"/>
          <w:szCs w:val="24"/>
        </w:rPr>
        <w:t xml:space="preserve"> seconded</w:t>
      </w:r>
      <w:r>
        <w:rPr>
          <w:rFonts w:ascii="Times New Roman" w:hAnsi="Times New Roman" w:cs="Times New Roman"/>
          <w:sz w:val="24"/>
          <w:szCs w:val="24"/>
        </w:rPr>
        <w:t>. The motion was unanimously approved</w:t>
      </w:r>
      <w:r w:rsidR="0011055F">
        <w:rPr>
          <w:rFonts w:ascii="Times New Roman" w:hAnsi="Times New Roman" w:cs="Times New Roman"/>
          <w:sz w:val="24"/>
          <w:szCs w:val="24"/>
        </w:rPr>
        <w:t>.</w:t>
      </w:r>
    </w:p>
    <w:p w14:paraId="6D3A2E43" w14:textId="77777777" w:rsidR="00176325" w:rsidRDefault="00176325" w:rsidP="00E11511">
      <w:pPr>
        <w:spacing w:after="0"/>
        <w:rPr>
          <w:rFonts w:ascii="Times New Roman" w:hAnsi="Times New Roman" w:cs="Times New Roman"/>
          <w:sz w:val="24"/>
          <w:szCs w:val="24"/>
        </w:rPr>
      </w:pPr>
    </w:p>
    <w:p w14:paraId="3DA3665F" w14:textId="00C1F3BB" w:rsidR="00857345" w:rsidRDefault="00E11511" w:rsidP="00857345">
      <w:pPr>
        <w:spacing w:after="0"/>
        <w:rPr>
          <w:rFonts w:ascii="Times New Roman" w:hAnsi="Times New Roman" w:cs="Times New Roman"/>
          <w:sz w:val="24"/>
          <w:szCs w:val="24"/>
        </w:rPr>
      </w:pPr>
      <w:r>
        <w:rPr>
          <w:rFonts w:ascii="Times New Roman" w:hAnsi="Times New Roman" w:cs="Times New Roman"/>
          <w:b/>
          <w:bCs/>
          <w:sz w:val="24"/>
          <w:szCs w:val="24"/>
        </w:rPr>
        <w:t xml:space="preserve">5. Director’s Report </w:t>
      </w:r>
    </w:p>
    <w:p w14:paraId="1EB5E514" w14:textId="0CFAEC43" w:rsidR="00857345" w:rsidRPr="00857345" w:rsidRDefault="00857345" w:rsidP="00857345">
      <w:pPr>
        <w:spacing w:after="0"/>
        <w:rPr>
          <w:rFonts w:ascii="Times New Roman" w:hAnsi="Times New Roman" w:cs="Times New Roman"/>
          <w:sz w:val="24"/>
          <w:szCs w:val="24"/>
        </w:rPr>
      </w:pPr>
      <w:r w:rsidRPr="00857345">
        <w:rPr>
          <w:rFonts w:ascii="Times New Roman" w:hAnsi="Times New Roman" w:cs="Times New Roman"/>
          <w:sz w:val="24"/>
          <w:szCs w:val="24"/>
        </w:rPr>
        <w:t xml:space="preserve">Traci Blido provided updates on several key initiatives and accomplishments. She highlighted the ongoing collaboration with Tori Gilmartin and the </w:t>
      </w:r>
      <w:r>
        <w:rPr>
          <w:rFonts w:ascii="Times New Roman" w:hAnsi="Times New Roman" w:cs="Times New Roman"/>
          <w:sz w:val="24"/>
          <w:szCs w:val="24"/>
        </w:rPr>
        <w:t xml:space="preserve">Lynchburg Regional Business </w:t>
      </w:r>
      <w:r w:rsidRPr="00857345">
        <w:rPr>
          <w:rFonts w:ascii="Times New Roman" w:hAnsi="Times New Roman" w:cs="Times New Roman"/>
          <w:sz w:val="24"/>
          <w:szCs w:val="24"/>
        </w:rPr>
        <w:t xml:space="preserve">Alliance to implement </w:t>
      </w:r>
      <w:r>
        <w:rPr>
          <w:rFonts w:ascii="Times New Roman" w:hAnsi="Times New Roman" w:cs="Times New Roman"/>
          <w:sz w:val="24"/>
          <w:szCs w:val="24"/>
        </w:rPr>
        <w:t>initiatives outlined in the Regional Workforce Roadmap, a strategic plan developed jointly by the LRBA and the CVWDB in 2023</w:t>
      </w:r>
      <w:r w:rsidRPr="00857345">
        <w:rPr>
          <w:rFonts w:ascii="Times New Roman" w:hAnsi="Times New Roman" w:cs="Times New Roman"/>
          <w:sz w:val="24"/>
          <w:szCs w:val="24"/>
        </w:rPr>
        <w:t xml:space="preserve">. She celebrated the success of the </w:t>
      </w:r>
      <w:r>
        <w:rPr>
          <w:rFonts w:ascii="Times New Roman" w:hAnsi="Times New Roman" w:cs="Times New Roman"/>
          <w:sz w:val="24"/>
          <w:szCs w:val="24"/>
        </w:rPr>
        <w:t xml:space="preserve">first </w:t>
      </w:r>
      <w:r w:rsidRPr="00857345">
        <w:rPr>
          <w:rFonts w:ascii="Times New Roman" w:hAnsi="Times New Roman" w:cs="Times New Roman"/>
          <w:sz w:val="24"/>
          <w:szCs w:val="24"/>
        </w:rPr>
        <w:t>Educator Workforce Academy</w:t>
      </w:r>
      <w:r>
        <w:rPr>
          <w:rFonts w:ascii="Times New Roman" w:hAnsi="Times New Roman" w:cs="Times New Roman"/>
          <w:sz w:val="24"/>
          <w:szCs w:val="24"/>
        </w:rPr>
        <w:t xml:space="preserve"> in July</w:t>
      </w:r>
      <w:r w:rsidRPr="00857345">
        <w:rPr>
          <w:rFonts w:ascii="Times New Roman" w:hAnsi="Times New Roman" w:cs="Times New Roman"/>
          <w:sz w:val="24"/>
          <w:szCs w:val="24"/>
        </w:rPr>
        <w:t xml:space="preserve">, where education leaders </w:t>
      </w:r>
      <w:r w:rsidR="0011055F">
        <w:rPr>
          <w:rFonts w:ascii="Times New Roman" w:hAnsi="Times New Roman" w:cs="Times New Roman"/>
          <w:sz w:val="24"/>
          <w:szCs w:val="24"/>
        </w:rPr>
        <w:t>learned about</w:t>
      </w:r>
      <w:r w:rsidRPr="00857345">
        <w:rPr>
          <w:rFonts w:ascii="Times New Roman" w:hAnsi="Times New Roman" w:cs="Times New Roman"/>
          <w:sz w:val="24"/>
          <w:szCs w:val="24"/>
        </w:rPr>
        <w:t xml:space="preserve"> integrating career pathways into their curricula through visits to local companies. Traci also previewed the upcoming Worlds of Opportunity Career Expo, scheduled for October 14-15 at CVCC, where 45 companies </w:t>
      </w:r>
      <w:r w:rsidR="0011055F">
        <w:rPr>
          <w:rFonts w:ascii="Times New Roman" w:hAnsi="Times New Roman" w:cs="Times New Roman"/>
          <w:sz w:val="24"/>
          <w:szCs w:val="24"/>
        </w:rPr>
        <w:t>were scheduled to</w:t>
      </w:r>
      <w:r w:rsidRPr="00857345">
        <w:rPr>
          <w:rFonts w:ascii="Times New Roman" w:hAnsi="Times New Roman" w:cs="Times New Roman"/>
          <w:sz w:val="24"/>
          <w:szCs w:val="24"/>
        </w:rPr>
        <w:t xml:space="preserve"> host interactive booths to engage 7th and 8th graders </w:t>
      </w:r>
      <w:r w:rsidR="0011055F">
        <w:rPr>
          <w:rFonts w:ascii="Times New Roman" w:hAnsi="Times New Roman" w:cs="Times New Roman"/>
          <w:sz w:val="24"/>
          <w:szCs w:val="24"/>
        </w:rPr>
        <w:t xml:space="preserve">with information about </w:t>
      </w:r>
      <w:r w:rsidRPr="00857345">
        <w:rPr>
          <w:rFonts w:ascii="Times New Roman" w:hAnsi="Times New Roman" w:cs="Times New Roman"/>
          <w:sz w:val="24"/>
          <w:szCs w:val="24"/>
        </w:rPr>
        <w:t>regional career</w:t>
      </w:r>
      <w:r w:rsidR="0011055F">
        <w:rPr>
          <w:rFonts w:ascii="Times New Roman" w:hAnsi="Times New Roman" w:cs="Times New Roman"/>
          <w:sz w:val="24"/>
          <w:szCs w:val="24"/>
        </w:rPr>
        <w:t xml:space="preserve"> opportunities</w:t>
      </w:r>
      <w:r w:rsidRPr="00857345">
        <w:rPr>
          <w:rFonts w:ascii="Times New Roman" w:hAnsi="Times New Roman" w:cs="Times New Roman"/>
          <w:sz w:val="24"/>
          <w:szCs w:val="24"/>
        </w:rPr>
        <w:t>.</w:t>
      </w:r>
    </w:p>
    <w:p w14:paraId="18787D45" w14:textId="77777777" w:rsidR="00857345" w:rsidRDefault="00857345" w:rsidP="00857345">
      <w:pPr>
        <w:spacing w:after="0"/>
        <w:rPr>
          <w:rFonts w:ascii="Times New Roman" w:hAnsi="Times New Roman" w:cs="Times New Roman"/>
          <w:sz w:val="24"/>
          <w:szCs w:val="24"/>
        </w:rPr>
      </w:pPr>
    </w:p>
    <w:p w14:paraId="102E356D" w14:textId="30670BA2" w:rsidR="00857345" w:rsidRDefault="00857345" w:rsidP="00857345">
      <w:pPr>
        <w:spacing w:after="0"/>
        <w:rPr>
          <w:rFonts w:ascii="Times New Roman" w:hAnsi="Times New Roman" w:cs="Times New Roman"/>
          <w:sz w:val="24"/>
          <w:szCs w:val="24"/>
        </w:rPr>
      </w:pPr>
      <w:r w:rsidRPr="00857345">
        <w:rPr>
          <w:rFonts w:ascii="Times New Roman" w:hAnsi="Times New Roman" w:cs="Times New Roman"/>
          <w:sz w:val="24"/>
          <w:szCs w:val="24"/>
        </w:rPr>
        <w:t xml:space="preserve">Traci reported on the continued high foot traffic at the </w:t>
      </w:r>
      <w:r>
        <w:rPr>
          <w:rFonts w:ascii="Times New Roman" w:hAnsi="Times New Roman" w:cs="Times New Roman"/>
          <w:sz w:val="24"/>
          <w:szCs w:val="24"/>
        </w:rPr>
        <w:t>Virginia Career Works Lynchburg</w:t>
      </w:r>
      <w:r w:rsidRPr="00857345">
        <w:rPr>
          <w:rFonts w:ascii="Times New Roman" w:hAnsi="Times New Roman" w:cs="Times New Roman"/>
          <w:sz w:val="24"/>
          <w:szCs w:val="24"/>
        </w:rPr>
        <w:t xml:space="preserve"> Center on Odd Fellows Road and praised</w:t>
      </w:r>
      <w:r w:rsidR="0011055F">
        <w:rPr>
          <w:rFonts w:ascii="Times New Roman" w:hAnsi="Times New Roman" w:cs="Times New Roman"/>
          <w:sz w:val="24"/>
          <w:szCs w:val="24"/>
        </w:rPr>
        <w:t xml:space="preserve"> center staff </w:t>
      </w:r>
      <w:r w:rsidRPr="00857345">
        <w:rPr>
          <w:rFonts w:ascii="Times New Roman" w:hAnsi="Times New Roman" w:cs="Times New Roman"/>
          <w:sz w:val="24"/>
          <w:szCs w:val="24"/>
        </w:rPr>
        <w:t>for their work. She shared positive feedback from Bedford County</w:t>
      </w:r>
      <w:r w:rsidR="0011055F">
        <w:rPr>
          <w:rFonts w:ascii="Times New Roman" w:hAnsi="Times New Roman" w:cs="Times New Roman"/>
          <w:sz w:val="24"/>
          <w:szCs w:val="24"/>
        </w:rPr>
        <w:t xml:space="preserve"> Public Schools and Bedford County Social Services</w:t>
      </w:r>
      <w:r w:rsidRPr="00857345">
        <w:rPr>
          <w:rFonts w:ascii="Times New Roman" w:hAnsi="Times New Roman" w:cs="Times New Roman"/>
          <w:sz w:val="24"/>
          <w:szCs w:val="24"/>
        </w:rPr>
        <w:t xml:space="preserve">, where </w:t>
      </w:r>
      <w:r>
        <w:rPr>
          <w:rFonts w:ascii="Times New Roman" w:hAnsi="Times New Roman" w:cs="Times New Roman"/>
          <w:sz w:val="24"/>
          <w:szCs w:val="24"/>
        </w:rPr>
        <w:t>Y</w:t>
      </w:r>
      <w:r w:rsidRPr="00857345">
        <w:rPr>
          <w:rFonts w:ascii="Times New Roman" w:hAnsi="Times New Roman" w:cs="Times New Roman"/>
          <w:sz w:val="24"/>
          <w:szCs w:val="24"/>
        </w:rPr>
        <w:t xml:space="preserve">outh Career Navigator Rachel </w:t>
      </w:r>
      <w:r>
        <w:rPr>
          <w:rFonts w:ascii="Times New Roman" w:hAnsi="Times New Roman" w:cs="Times New Roman"/>
          <w:sz w:val="24"/>
          <w:szCs w:val="24"/>
        </w:rPr>
        <w:t xml:space="preserve">Jensen </w:t>
      </w:r>
      <w:r w:rsidRPr="00857345">
        <w:rPr>
          <w:rFonts w:ascii="Times New Roman" w:hAnsi="Times New Roman" w:cs="Times New Roman"/>
          <w:sz w:val="24"/>
          <w:szCs w:val="24"/>
        </w:rPr>
        <w:t xml:space="preserve">has been instrumental in helping students create resumes and explore career opportunities. Similar efforts </w:t>
      </w:r>
      <w:r w:rsidR="0011055F">
        <w:rPr>
          <w:rFonts w:ascii="Times New Roman" w:hAnsi="Times New Roman" w:cs="Times New Roman"/>
          <w:sz w:val="24"/>
          <w:szCs w:val="24"/>
        </w:rPr>
        <w:t>are underway</w:t>
      </w:r>
      <w:r w:rsidRPr="00857345">
        <w:rPr>
          <w:rFonts w:ascii="Times New Roman" w:hAnsi="Times New Roman" w:cs="Times New Roman"/>
          <w:sz w:val="24"/>
          <w:szCs w:val="24"/>
        </w:rPr>
        <w:t xml:space="preserve"> in Campbell County. She also commended the achievements recognized at the DARS 2024 Champions </w:t>
      </w:r>
      <w:r>
        <w:rPr>
          <w:rFonts w:ascii="Times New Roman" w:hAnsi="Times New Roman" w:cs="Times New Roman"/>
          <w:sz w:val="24"/>
          <w:szCs w:val="24"/>
        </w:rPr>
        <w:t xml:space="preserve">of Disability Employment </w:t>
      </w:r>
      <w:r w:rsidRPr="00857345">
        <w:rPr>
          <w:rFonts w:ascii="Times New Roman" w:hAnsi="Times New Roman" w:cs="Times New Roman"/>
          <w:sz w:val="24"/>
          <w:szCs w:val="24"/>
        </w:rPr>
        <w:t xml:space="preserve">Awards, including honors for GLTC, </w:t>
      </w:r>
      <w:proofErr w:type="spellStart"/>
      <w:r w:rsidRPr="00857345">
        <w:rPr>
          <w:rFonts w:ascii="Times New Roman" w:hAnsi="Times New Roman" w:cs="Times New Roman"/>
          <w:sz w:val="24"/>
          <w:szCs w:val="24"/>
        </w:rPr>
        <w:t>Intercon</w:t>
      </w:r>
      <w:proofErr w:type="spellEnd"/>
      <w:r w:rsidRPr="00857345">
        <w:rPr>
          <w:rFonts w:ascii="Times New Roman" w:hAnsi="Times New Roman" w:cs="Times New Roman"/>
          <w:sz w:val="24"/>
          <w:szCs w:val="24"/>
        </w:rPr>
        <w:t>, and a DARS client who made significant progress in learning English with the organization’s support.</w:t>
      </w:r>
    </w:p>
    <w:p w14:paraId="226894E9" w14:textId="77777777" w:rsidR="00857345" w:rsidRDefault="00857345" w:rsidP="00857345">
      <w:pPr>
        <w:spacing w:after="0"/>
        <w:rPr>
          <w:rFonts w:ascii="Times New Roman" w:hAnsi="Times New Roman" w:cs="Times New Roman"/>
          <w:sz w:val="24"/>
          <w:szCs w:val="24"/>
        </w:rPr>
      </w:pPr>
    </w:p>
    <w:p w14:paraId="123C61BD" w14:textId="3C1145A5" w:rsidR="00857345" w:rsidRDefault="00857345" w:rsidP="00857345">
      <w:pPr>
        <w:spacing w:after="0"/>
        <w:rPr>
          <w:rFonts w:ascii="Times New Roman" w:hAnsi="Times New Roman" w:cs="Times New Roman"/>
          <w:sz w:val="24"/>
          <w:szCs w:val="24"/>
        </w:rPr>
      </w:pPr>
      <w:r w:rsidRPr="00857345">
        <w:rPr>
          <w:rFonts w:ascii="Times New Roman" w:hAnsi="Times New Roman" w:cs="Times New Roman"/>
          <w:sz w:val="24"/>
          <w:szCs w:val="24"/>
        </w:rPr>
        <w:t xml:space="preserve">In terms of grant activities, Traci noted that two supplemental grants funded 18 career exploration videos and provided occupational skills training and on-the-job training opportunities </w:t>
      </w:r>
      <w:r w:rsidRPr="00857345">
        <w:rPr>
          <w:rFonts w:ascii="Times New Roman" w:hAnsi="Times New Roman" w:cs="Times New Roman"/>
          <w:sz w:val="24"/>
          <w:szCs w:val="24"/>
        </w:rPr>
        <w:lastRenderedPageBreak/>
        <w:t xml:space="preserve">to </w:t>
      </w:r>
      <w:r w:rsidR="0011055F">
        <w:rPr>
          <w:rFonts w:ascii="Times New Roman" w:hAnsi="Times New Roman" w:cs="Times New Roman"/>
          <w:sz w:val="24"/>
          <w:szCs w:val="24"/>
        </w:rPr>
        <w:t>multiple</w:t>
      </w:r>
      <w:r w:rsidRPr="00857345">
        <w:rPr>
          <w:rFonts w:ascii="Times New Roman" w:hAnsi="Times New Roman" w:cs="Times New Roman"/>
          <w:sz w:val="24"/>
          <w:szCs w:val="24"/>
        </w:rPr>
        <w:t xml:space="preserve"> individuals. She also mentioned her pursuit of a </w:t>
      </w:r>
      <w:r w:rsidR="0050213C">
        <w:rPr>
          <w:rFonts w:ascii="Times New Roman" w:hAnsi="Times New Roman" w:cs="Times New Roman"/>
          <w:sz w:val="24"/>
          <w:szCs w:val="24"/>
        </w:rPr>
        <w:t xml:space="preserve">GO </w:t>
      </w:r>
      <w:r w:rsidRPr="00857345">
        <w:rPr>
          <w:rFonts w:ascii="Times New Roman" w:hAnsi="Times New Roman" w:cs="Times New Roman"/>
          <w:sz w:val="24"/>
          <w:szCs w:val="24"/>
        </w:rPr>
        <w:t xml:space="preserve">Virginia grant and an AmeriCorps Planning Grant, aimed at improving outreach and services in rural areas. This initiative includes hiring a consultant to develop a framework for connecting rural residents to workforce services and may lead to a future application for operational funding to supplement staffing levels </w:t>
      </w:r>
      <w:r w:rsidR="0050213C">
        <w:rPr>
          <w:rFonts w:ascii="Times New Roman" w:hAnsi="Times New Roman" w:cs="Times New Roman"/>
          <w:sz w:val="24"/>
          <w:szCs w:val="24"/>
        </w:rPr>
        <w:t>impacted</w:t>
      </w:r>
      <w:r w:rsidRPr="00857345">
        <w:rPr>
          <w:rFonts w:ascii="Times New Roman" w:hAnsi="Times New Roman" w:cs="Times New Roman"/>
          <w:sz w:val="24"/>
          <w:szCs w:val="24"/>
        </w:rPr>
        <w:t xml:space="preserve"> by WIOA funding cuts.</w:t>
      </w:r>
    </w:p>
    <w:p w14:paraId="55E2105E" w14:textId="77777777" w:rsidR="00857345" w:rsidRDefault="00857345" w:rsidP="00857345">
      <w:pPr>
        <w:spacing w:after="0"/>
        <w:rPr>
          <w:rFonts w:ascii="Times New Roman" w:hAnsi="Times New Roman" w:cs="Times New Roman"/>
          <w:sz w:val="24"/>
          <w:szCs w:val="24"/>
        </w:rPr>
      </w:pPr>
    </w:p>
    <w:p w14:paraId="3155A30E" w14:textId="317E5079" w:rsidR="00857345" w:rsidRPr="00857345" w:rsidRDefault="00857345" w:rsidP="00857345">
      <w:pPr>
        <w:spacing w:after="0"/>
        <w:rPr>
          <w:rFonts w:ascii="Times New Roman" w:hAnsi="Times New Roman" w:cs="Times New Roman"/>
          <w:sz w:val="24"/>
          <w:szCs w:val="24"/>
        </w:rPr>
      </w:pPr>
      <w:r w:rsidRPr="00857345">
        <w:rPr>
          <w:rFonts w:ascii="Times New Roman" w:hAnsi="Times New Roman" w:cs="Times New Roman"/>
          <w:sz w:val="24"/>
          <w:szCs w:val="24"/>
        </w:rPr>
        <w:t xml:space="preserve">Traci concluded by acknowledging Tori’s role in organizing the Worlds of Opportunity event and invited Leidra McQueen to provide updates on </w:t>
      </w:r>
      <w:r>
        <w:rPr>
          <w:rFonts w:ascii="Times New Roman" w:hAnsi="Times New Roman" w:cs="Times New Roman"/>
          <w:sz w:val="24"/>
          <w:szCs w:val="24"/>
        </w:rPr>
        <w:t>Lynchburg</w:t>
      </w:r>
      <w:r w:rsidRPr="00857345">
        <w:rPr>
          <w:rFonts w:ascii="Times New Roman" w:hAnsi="Times New Roman" w:cs="Times New Roman"/>
          <w:sz w:val="24"/>
          <w:szCs w:val="24"/>
        </w:rPr>
        <w:t xml:space="preserve"> Beacon of Hope initiatives.</w:t>
      </w:r>
    </w:p>
    <w:p w14:paraId="6896D3D9" w14:textId="77777777" w:rsidR="003A2750" w:rsidRDefault="003A2750" w:rsidP="00B95D19">
      <w:pPr>
        <w:spacing w:after="0"/>
        <w:rPr>
          <w:rFonts w:ascii="Times New Roman" w:hAnsi="Times New Roman" w:cs="Times New Roman"/>
          <w:sz w:val="24"/>
          <w:szCs w:val="24"/>
        </w:rPr>
      </w:pPr>
    </w:p>
    <w:p w14:paraId="76F74A9F" w14:textId="2BAFFA7E" w:rsidR="0057441A" w:rsidRDefault="00587EF9" w:rsidP="00587EF9">
      <w:pPr>
        <w:spacing w:after="0"/>
        <w:rPr>
          <w:rFonts w:ascii="Times New Roman" w:hAnsi="Times New Roman" w:cs="Times New Roman"/>
          <w:b/>
          <w:bCs/>
          <w:sz w:val="24"/>
          <w:szCs w:val="24"/>
        </w:rPr>
      </w:pPr>
      <w:r>
        <w:rPr>
          <w:rFonts w:ascii="Times New Roman" w:hAnsi="Times New Roman" w:cs="Times New Roman"/>
          <w:b/>
          <w:bCs/>
          <w:sz w:val="24"/>
          <w:szCs w:val="24"/>
        </w:rPr>
        <w:t>6. Finance Report</w:t>
      </w:r>
    </w:p>
    <w:p w14:paraId="1D7EE430" w14:textId="2BA9951E" w:rsidR="0057441A" w:rsidRPr="009659B6" w:rsidRDefault="0057441A" w:rsidP="00587EF9">
      <w:pPr>
        <w:spacing w:after="0"/>
        <w:rPr>
          <w:rFonts w:ascii="Times New Roman" w:hAnsi="Times New Roman" w:cs="Times New Roman"/>
          <w:sz w:val="24"/>
          <w:szCs w:val="24"/>
        </w:rPr>
      </w:pPr>
      <w:r w:rsidRPr="009659B6">
        <w:rPr>
          <w:rFonts w:ascii="Times New Roman" w:hAnsi="Times New Roman" w:cs="Times New Roman"/>
          <w:sz w:val="24"/>
          <w:szCs w:val="24"/>
        </w:rPr>
        <w:t xml:space="preserve">Sandy Dobyns presented the finance report. </w:t>
      </w:r>
      <w:r w:rsidR="007822F5" w:rsidRPr="009659B6">
        <w:rPr>
          <w:rFonts w:ascii="Times New Roman" w:hAnsi="Times New Roman" w:cs="Times New Roman"/>
          <w:sz w:val="24"/>
          <w:szCs w:val="24"/>
        </w:rPr>
        <w:t xml:space="preserve">She provided an overview of the budget and actual expenditures as of August 31, 2024, including carryover funds from Program Year 2023, current Program Year 2024 allocations, and other funding contributions. Sandy detailed the distribution of funds across key operational areas, including salaries and benefits, program operations, outreach, and direct program costs like </w:t>
      </w:r>
      <w:r w:rsidR="0050213C">
        <w:rPr>
          <w:rFonts w:ascii="Times New Roman" w:hAnsi="Times New Roman" w:cs="Times New Roman"/>
          <w:sz w:val="24"/>
          <w:szCs w:val="24"/>
        </w:rPr>
        <w:t xml:space="preserve">paid </w:t>
      </w:r>
      <w:r w:rsidR="007822F5" w:rsidRPr="009659B6">
        <w:rPr>
          <w:rFonts w:ascii="Times New Roman" w:hAnsi="Times New Roman" w:cs="Times New Roman"/>
          <w:sz w:val="24"/>
          <w:szCs w:val="24"/>
        </w:rPr>
        <w:t>work experiences (WEX) and training.</w:t>
      </w:r>
      <w:r w:rsidR="009659B6">
        <w:rPr>
          <w:rFonts w:ascii="Times New Roman" w:hAnsi="Times New Roman" w:cs="Times New Roman"/>
          <w:sz w:val="24"/>
          <w:szCs w:val="24"/>
        </w:rPr>
        <w:t xml:space="preserve"> </w:t>
      </w:r>
      <w:r w:rsidR="007822F5" w:rsidRPr="007822F5">
        <w:rPr>
          <w:rFonts w:ascii="Times New Roman" w:hAnsi="Times New Roman" w:cs="Times New Roman"/>
          <w:sz w:val="24"/>
          <w:szCs w:val="24"/>
        </w:rPr>
        <w:t>She pointed out the remaining available funds across categories</w:t>
      </w:r>
      <w:r w:rsidR="007822F5" w:rsidRPr="009659B6">
        <w:rPr>
          <w:rFonts w:ascii="Times New Roman" w:hAnsi="Times New Roman" w:cs="Times New Roman"/>
          <w:sz w:val="24"/>
          <w:szCs w:val="24"/>
        </w:rPr>
        <w:t xml:space="preserve">. </w:t>
      </w:r>
      <w:r w:rsidRPr="009659B6">
        <w:rPr>
          <w:rFonts w:ascii="Times New Roman" w:hAnsi="Times New Roman" w:cs="Times New Roman"/>
          <w:sz w:val="24"/>
          <w:szCs w:val="24"/>
        </w:rPr>
        <w:t xml:space="preserve">She </w:t>
      </w:r>
      <w:r w:rsidR="007822F5" w:rsidRPr="009659B6">
        <w:rPr>
          <w:rFonts w:ascii="Times New Roman" w:hAnsi="Times New Roman" w:cs="Times New Roman"/>
          <w:sz w:val="24"/>
          <w:szCs w:val="24"/>
        </w:rPr>
        <w:t xml:space="preserve">also </w:t>
      </w:r>
      <w:r w:rsidRPr="009659B6">
        <w:rPr>
          <w:rFonts w:ascii="Times New Roman" w:hAnsi="Times New Roman" w:cs="Times New Roman"/>
          <w:sz w:val="24"/>
          <w:szCs w:val="24"/>
        </w:rPr>
        <w:t xml:space="preserve">discussed the updated format </w:t>
      </w:r>
      <w:r w:rsidR="007822F5" w:rsidRPr="009659B6">
        <w:rPr>
          <w:rFonts w:ascii="Times New Roman" w:hAnsi="Times New Roman" w:cs="Times New Roman"/>
          <w:sz w:val="24"/>
          <w:szCs w:val="24"/>
        </w:rPr>
        <w:t>of the finance report, which should be easier to</w:t>
      </w:r>
      <w:r w:rsidRPr="009659B6">
        <w:rPr>
          <w:rFonts w:ascii="Times New Roman" w:hAnsi="Times New Roman" w:cs="Times New Roman"/>
          <w:sz w:val="24"/>
          <w:szCs w:val="24"/>
        </w:rPr>
        <w:t xml:space="preserve"> read. </w:t>
      </w:r>
      <w:r w:rsidR="007822F5" w:rsidRPr="009659B6">
        <w:rPr>
          <w:rFonts w:ascii="Times New Roman" w:hAnsi="Times New Roman" w:cs="Times New Roman"/>
          <w:sz w:val="24"/>
          <w:szCs w:val="24"/>
        </w:rPr>
        <w:t xml:space="preserve">Sandy said this new format was requested by state monitors. </w:t>
      </w:r>
      <w:r w:rsidRPr="009659B6">
        <w:rPr>
          <w:rFonts w:ascii="Times New Roman" w:hAnsi="Times New Roman" w:cs="Times New Roman"/>
          <w:sz w:val="24"/>
          <w:szCs w:val="24"/>
        </w:rPr>
        <w:t xml:space="preserve">She asked if there were any questions </w:t>
      </w:r>
      <w:r w:rsidR="007822F5" w:rsidRPr="009659B6">
        <w:rPr>
          <w:rFonts w:ascii="Times New Roman" w:hAnsi="Times New Roman" w:cs="Times New Roman"/>
          <w:sz w:val="24"/>
          <w:szCs w:val="24"/>
        </w:rPr>
        <w:t>about the report and no questions were asked</w:t>
      </w:r>
      <w:r w:rsidRPr="009659B6">
        <w:rPr>
          <w:rFonts w:ascii="Times New Roman" w:hAnsi="Times New Roman" w:cs="Times New Roman"/>
          <w:sz w:val="24"/>
          <w:szCs w:val="24"/>
        </w:rPr>
        <w:t>.</w:t>
      </w:r>
    </w:p>
    <w:p w14:paraId="2C19BF32" w14:textId="77777777" w:rsidR="0057441A" w:rsidRDefault="0057441A" w:rsidP="00587EF9">
      <w:pPr>
        <w:spacing w:after="0"/>
        <w:rPr>
          <w:rFonts w:ascii="Times New Roman" w:hAnsi="Times New Roman" w:cs="Times New Roman"/>
          <w:sz w:val="24"/>
          <w:szCs w:val="24"/>
        </w:rPr>
      </w:pPr>
    </w:p>
    <w:p w14:paraId="6E65DFCA" w14:textId="76F2CD13" w:rsidR="009659B6" w:rsidRPr="009659B6" w:rsidRDefault="0011055F" w:rsidP="007822F5">
      <w:pPr>
        <w:spacing w:after="0"/>
        <w:rPr>
          <w:rFonts w:ascii="Times New Roman" w:hAnsi="Times New Roman" w:cs="Times New Roman"/>
          <w:b/>
          <w:bCs/>
          <w:sz w:val="24"/>
          <w:szCs w:val="24"/>
        </w:rPr>
      </w:pPr>
      <w:r>
        <w:rPr>
          <w:rFonts w:ascii="Times New Roman" w:hAnsi="Times New Roman" w:cs="Times New Roman"/>
          <w:b/>
          <w:bCs/>
          <w:sz w:val="24"/>
          <w:szCs w:val="24"/>
        </w:rPr>
        <w:t xml:space="preserve">7. </w:t>
      </w:r>
      <w:r w:rsidR="003A2750" w:rsidRPr="003A2750">
        <w:rPr>
          <w:rFonts w:ascii="Times New Roman" w:hAnsi="Times New Roman" w:cs="Times New Roman"/>
          <w:b/>
          <w:bCs/>
          <w:sz w:val="24"/>
          <w:szCs w:val="24"/>
        </w:rPr>
        <w:t>One Stop and Title I Reports</w:t>
      </w:r>
    </w:p>
    <w:p w14:paraId="603E50E3" w14:textId="076070D0" w:rsidR="007822F5" w:rsidRPr="007822F5" w:rsidRDefault="007822F5" w:rsidP="007822F5">
      <w:pPr>
        <w:spacing w:after="0"/>
        <w:rPr>
          <w:rFonts w:ascii="Times New Roman" w:hAnsi="Times New Roman" w:cs="Times New Roman"/>
          <w:sz w:val="24"/>
          <w:szCs w:val="24"/>
        </w:rPr>
      </w:pPr>
      <w:r w:rsidRPr="007822F5">
        <w:rPr>
          <w:rFonts w:ascii="Times New Roman" w:hAnsi="Times New Roman" w:cs="Times New Roman"/>
          <w:sz w:val="24"/>
          <w:szCs w:val="24"/>
        </w:rPr>
        <w:t xml:space="preserve">Keith Cook highlighted key activities and achievements of the Title I program and the One-Stop Center. He emphasized the ongoing efforts to serve a diverse clientele </w:t>
      </w:r>
      <w:r w:rsidR="0050213C">
        <w:rPr>
          <w:rFonts w:ascii="Times New Roman" w:hAnsi="Times New Roman" w:cs="Times New Roman"/>
          <w:sz w:val="24"/>
          <w:szCs w:val="24"/>
        </w:rPr>
        <w:t xml:space="preserve">in all localities of the workforce region </w:t>
      </w:r>
      <w:r w:rsidRPr="007822F5">
        <w:rPr>
          <w:rFonts w:ascii="Times New Roman" w:hAnsi="Times New Roman" w:cs="Times New Roman"/>
          <w:sz w:val="24"/>
          <w:szCs w:val="24"/>
        </w:rPr>
        <w:t xml:space="preserve">through </w:t>
      </w:r>
      <w:r w:rsidR="0050213C">
        <w:rPr>
          <w:rFonts w:ascii="Times New Roman" w:hAnsi="Times New Roman" w:cs="Times New Roman"/>
          <w:sz w:val="24"/>
          <w:szCs w:val="24"/>
        </w:rPr>
        <w:t>targeted</w:t>
      </w:r>
      <w:r w:rsidRPr="007822F5">
        <w:rPr>
          <w:rFonts w:ascii="Times New Roman" w:hAnsi="Times New Roman" w:cs="Times New Roman"/>
          <w:sz w:val="24"/>
          <w:szCs w:val="24"/>
        </w:rPr>
        <w:t xml:space="preserve"> initiatives. Keith presented data on customer engagement and service delivery, including metrics such as foot traffic, </w:t>
      </w:r>
      <w:r w:rsidR="0050213C">
        <w:rPr>
          <w:rFonts w:ascii="Times New Roman" w:hAnsi="Times New Roman" w:cs="Times New Roman"/>
          <w:sz w:val="24"/>
          <w:szCs w:val="24"/>
        </w:rPr>
        <w:t>job</w:t>
      </w:r>
      <w:r w:rsidRPr="007822F5">
        <w:rPr>
          <w:rFonts w:ascii="Times New Roman" w:hAnsi="Times New Roman" w:cs="Times New Roman"/>
          <w:sz w:val="24"/>
          <w:szCs w:val="24"/>
        </w:rPr>
        <w:t xml:space="preserve"> placements, and </w:t>
      </w:r>
      <w:r w:rsidR="0050213C">
        <w:rPr>
          <w:rFonts w:ascii="Times New Roman" w:hAnsi="Times New Roman" w:cs="Times New Roman"/>
          <w:sz w:val="24"/>
          <w:szCs w:val="24"/>
        </w:rPr>
        <w:t>WIOA Title I</w:t>
      </w:r>
      <w:r w:rsidRPr="007822F5">
        <w:rPr>
          <w:rFonts w:ascii="Times New Roman" w:hAnsi="Times New Roman" w:cs="Times New Roman"/>
          <w:sz w:val="24"/>
          <w:szCs w:val="24"/>
        </w:rPr>
        <w:t xml:space="preserve"> enrollments. </w:t>
      </w:r>
    </w:p>
    <w:p w14:paraId="32A05BF6" w14:textId="77777777" w:rsidR="009659B6" w:rsidRDefault="009659B6" w:rsidP="007822F5">
      <w:pPr>
        <w:spacing w:after="0"/>
        <w:rPr>
          <w:rFonts w:ascii="Times New Roman" w:hAnsi="Times New Roman" w:cs="Times New Roman"/>
          <w:sz w:val="24"/>
          <w:szCs w:val="24"/>
        </w:rPr>
      </w:pPr>
    </w:p>
    <w:p w14:paraId="51B1FB1E" w14:textId="6373674C" w:rsidR="007822F5" w:rsidRPr="007822F5" w:rsidRDefault="007822F5" w:rsidP="007822F5">
      <w:pPr>
        <w:spacing w:after="0"/>
        <w:rPr>
          <w:rFonts w:ascii="Times New Roman" w:hAnsi="Times New Roman" w:cs="Times New Roman"/>
          <w:sz w:val="24"/>
          <w:szCs w:val="24"/>
        </w:rPr>
      </w:pPr>
      <w:r w:rsidRPr="007822F5">
        <w:rPr>
          <w:rFonts w:ascii="Times New Roman" w:hAnsi="Times New Roman" w:cs="Times New Roman"/>
          <w:sz w:val="24"/>
          <w:szCs w:val="24"/>
        </w:rPr>
        <w:t xml:space="preserve">Keith also outlined the accomplishments of the Youth Career Navigators, who have been actively engaging with students to help them explore career pathways and develop resumes. He highlighted collaborative efforts with local schools and businesses to provide meaningful career guidance. Keith discussed how the center is leveraging partnerships and resources to maximize impact, ensuring accessibility and support for both youth and adults in the region. </w:t>
      </w:r>
    </w:p>
    <w:p w14:paraId="5147CB4A" w14:textId="77777777" w:rsidR="003A2750" w:rsidRDefault="003A2750" w:rsidP="00587EF9">
      <w:pPr>
        <w:spacing w:after="0"/>
        <w:rPr>
          <w:rFonts w:ascii="Times New Roman" w:hAnsi="Times New Roman" w:cs="Times New Roman"/>
          <w:sz w:val="24"/>
          <w:szCs w:val="24"/>
        </w:rPr>
      </w:pPr>
    </w:p>
    <w:p w14:paraId="4C3FF286" w14:textId="22E569D6" w:rsidR="009659B6" w:rsidRPr="009659B6" w:rsidRDefault="0011055F" w:rsidP="009659B6">
      <w:pPr>
        <w:spacing w:after="0"/>
        <w:rPr>
          <w:rFonts w:ascii="Times New Roman" w:hAnsi="Times New Roman" w:cs="Times New Roman"/>
          <w:sz w:val="24"/>
          <w:szCs w:val="24"/>
        </w:rPr>
      </w:pPr>
      <w:r>
        <w:rPr>
          <w:rFonts w:ascii="Times New Roman" w:hAnsi="Times New Roman" w:cs="Times New Roman"/>
          <w:b/>
          <w:bCs/>
          <w:sz w:val="24"/>
          <w:szCs w:val="24"/>
        </w:rPr>
        <w:t>8</w:t>
      </w:r>
      <w:r w:rsidR="009659B6" w:rsidRPr="009659B6">
        <w:rPr>
          <w:rFonts w:ascii="Times New Roman" w:hAnsi="Times New Roman" w:cs="Times New Roman"/>
          <w:b/>
          <w:bCs/>
          <w:sz w:val="24"/>
          <w:szCs w:val="24"/>
        </w:rPr>
        <w:t>. Committee Reports</w:t>
      </w:r>
    </w:p>
    <w:p w14:paraId="4C47DB5E" w14:textId="0AE472DD" w:rsidR="009659B6" w:rsidRPr="009659B6" w:rsidRDefault="009659B6" w:rsidP="009659B6">
      <w:pPr>
        <w:spacing w:after="0"/>
        <w:ind w:left="1440" w:hanging="720"/>
        <w:rPr>
          <w:rFonts w:ascii="Times New Roman" w:hAnsi="Times New Roman" w:cs="Times New Roman"/>
          <w:sz w:val="24"/>
          <w:szCs w:val="24"/>
        </w:rPr>
      </w:pPr>
      <w:r w:rsidRPr="009659B6">
        <w:rPr>
          <w:rFonts w:ascii="Times New Roman" w:hAnsi="Times New Roman" w:cs="Times New Roman"/>
          <w:sz w:val="24"/>
          <w:szCs w:val="24"/>
        </w:rPr>
        <w:t xml:space="preserve">a. </w:t>
      </w:r>
      <w:r w:rsidRPr="009659B6">
        <w:rPr>
          <w:rFonts w:ascii="Times New Roman" w:hAnsi="Times New Roman" w:cs="Times New Roman"/>
          <w:sz w:val="24"/>
          <w:szCs w:val="24"/>
        </w:rPr>
        <w:tab/>
      </w:r>
      <w:r w:rsidRPr="009659B6">
        <w:rPr>
          <w:rFonts w:ascii="Times New Roman" w:hAnsi="Times New Roman" w:cs="Times New Roman"/>
          <w:b/>
          <w:bCs/>
          <w:sz w:val="24"/>
          <w:szCs w:val="24"/>
        </w:rPr>
        <w:t>Executiv</w:t>
      </w:r>
      <w:r>
        <w:rPr>
          <w:rFonts w:ascii="Times New Roman" w:hAnsi="Times New Roman" w:cs="Times New Roman"/>
          <w:b/>
          <w:bCs/>
          <w:sz w:val="24"/>
          <w:szCs w:val="24"/>
        </w:rPr>
        <w:t xml:space="preserve">e - </w:t>
      </w:r>
      <w:r w:rsidRPr="009659B6">
        <w:rPr>
          <w:rFonts w:ascii="Times New Roman" w:hAnsi="Times New Roman" w:cs="Times New Roman"/>
          <w:sz w:val="24"/>
          <w:szCs w:val="24"/>
        </w:rPr>
        <w:t>Nat Marshall provided an update from the Executive Committee, sharing details from the August 14 meeting. During the meeting, the committee approved two new eligible training providers and discussed Liberty University’s upcoming transition as the new operator of Virginia Technical Institute (VTI).</w:t>
      </w:r>
    </w:p>
    <w:p w14:paraId="7BB77312" w14:textId="7C0B79D5" w:rsidR="009659B6" w:rsidRPr="009659B6" w:rsidRDefault="009659B6" w:rsidP="009659B6">
      <w:pPr>
        <w:spacing w:after="0"/>
        <w:ind w:left="1440" w:hanging="720"/>
        <w:rPr>
          <w:rFonts w:ascii="Times New Roman" w:hAnsi="Times New Roman" w:cs="Times New Roman"/>
          <w:sz w:val="24"/>
          <w:szCs w:val="24"/>
        </w:rPr>
      </w:pPr>
      <w:r w:rsidRPr="009659B6">
        <w:rPr>
          <w:rFonts w:ascii="Times New Roman" w:hAnsi="Times New Roman" w:cs="Times New Roman"/>
          <w:b/>
          <w:bCs/>
          <w:sz w:val="24"/>
          <w:szCs w:val="24"/>
        </w:rPr>
        <w:t xml:space="preserve">b. </w:t>
      </w:r>
      <w:r>
        <w:rPr>
          <w:rFonts w:ascii="Times New Roman" w:hAnsi="Times New Roman" w:cs="Times New Roman"/>
          <w:b/>
          <w:bCs/>
          <w:sz w:val="24"/>
          <w:szCs w:val="24"/>
        </w:rPr>
        <w:tab/>
      </w:r>
      <w:r w:rsidRPr="009659B6">
        <w:rPr>
          <w:rFonts w:ascii="Times New Roman" w:hAnsi="Times New Roman" w:cs="Times New Roman"/>
          <w:b/>
          <w:bCs/>
          <w:sz w:val="24"/>
          <w:szCs w:val="24"/>
        </w:rPr>
        <w:t>Youth</w:t>
      </w:r>
      <w:r>
        <w:rPr>
          <w:rFonts w:ascii="Times New Roman" w:hAnsi="Times New Roman" w:cs="Times New Roman"/>
          <w:sz w:val="24"/>
          <w:szCs w:val="24"/>
        </w:rPr>
        <w:t xml:space="preserve"> - </w:t>
      </w:r>
      <w:r w:rsidRPr="009659B6">
        <w:rPr>
          <w:rFonts w:ascii="Times New Roman" w:hAnsi="Times New Roman" w:cs="Times New Roman"/>
          <w:sz w:val="24"/>
          <w:szCs w:val="24"/>
        </w:rPr>
        <w:t>No report was provided due to the committee's involvement in preparations for the Worlds of Opportunity Career Expo, scheduled for the following week.</w:t>
      </w:r>
    </w:p>
    <w:p w14:paraId="47C67625" w14:textId="7DF36ED0" w:rsidR="009659B6" w:rsidRPr="009659B6" w:rsidRDefault="009659B6" w:rsidP="009659B6">
      <w:pPr>
        <w:spacing w:after="0"/>
        <w:ind w:left="1440" w:hanging="720"/>
        <w:rPr>
          <w:rFonts w:ascii="Times New Roman" w:hAnsi="Times New Roman" w:cs="Times New Roman"/>
          <w:sz w:val="24"/>
          <w:szCs w:val="24"/>
        </w:rPr>
      </w:pPr>
      <w:r w:rsidRPr="009659B6">
        <w:rPr>
          <w:rFonts w:ascii="Times New Roman" w:hAnsi="Times New Roman" w:cs="Times New Roman"/>
          <w:b/>
          <w:bCs/>
          <w:sz w:val="24"/>
          <w:szCs w:val="24"/>
        </w:rPr>
        <w:t xml:space="preserve">c. </w:t>
      </w:r>
      <w:r>
        <w:rPr>
          <w:rFonts w:ascii="Times New Roman" w:hAnsi="Times New Roman" w:cs="Times New Roman"/>
          <w:b/>
          <w:bCs/>
          <w:sz w:val="24"/>
          <w:szCs w:val="24"/>
        </w:rPr>
        <w:tab/>
      </w:r>
      <w:r w:rsidRPr="009659B6">
        <w:rPr>
          <w:rFonts w:ascii="Times New Roman" w:hAnsi="Times New Roman" w:cs="Times New Roman"/>
          <w:b/>
          <w:bCs/>
          <w:sz w:val="24"/>
          <w:szCs w:val="24"/>
        </w:rPr>
        <w:t>DEI</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9659B6">
        <w:rPr>
          <w:rFonts w:ascii="Times New Roman" w:hAnsi="Times New Roman" w:cs="Times New Roman"/>
          <w:sz w:val="24"/>
          <w:szCs w:val="24"/>
        </w:rPr>
        <w:t xml:space="preserve">Christian Wiscovitch presented the Diversity, Equity, and Inclusion (DEI) Committee report, highlighting efforts to expand outreach to individuals facing barriers to employment. He also shared details about the DARS Champions of </w:t>
      </w:r>
      <w:r w:rsidRPr="009659B6">
        <w:rPr>
          <w:rFonts w:ascii="Times New Roman" w:hAnsi="Times New Roman" w:cs="Times New Roman"/>
          <w:sz w:val="24"/>
          <w:szCs w:val="24"/>
        </w:rPr>
        <w:lastRenderedPageBreak/>
        <w:t>Disability Employment event, noting recognition of local businesses, clients, and customers for their contributions to supporting disability employment initiatives.</w:t>
      </w:r>
    </w:p>
    <w:p w14:paraId="23AF45FB" w14:textId="2DF55AE7" w:rsidR="009659B6" w:rsidRPr="009659B6" w:rsidRDefault="009659B6" w:rsidP="009659B6">
      <w:pPr>
        <w:spacing w:after="0"/>
        <w:ind w:left="1440" w:hanging="720"/>
        <w:rPr>
          <w:rFonts w:ascii="Times New Roman" w:hAnsi="Times New Roman" w:cs="Times New Roman"/>
          <w:sz w:val="24"/>
          <w:szCs w:val="24"/>
        </w:rPr>
      </w:pPr>
      <w:r w:rsidRPr="009659B6">
        <w:rPr>
          <w:rFonts w:ascii="Times New Roman" w:hAnsi="Times New Roman" w:cs="Times New Roman"/>
          <w:b/>
          <w:bCs/>
          <w:sz w:val="24"/>
          <w:szCs w:val="24"/>
        </w:rPr>
        <w:t xml:space="preserve">d. </w:t>
      </w:r>
      <w:r>
        <w:rPr>
          <w:rFonts w:ascii="Times New Roman" w:hAnsi="Times New Roman" w:cs="Times New Roman"/>
          <w:b/>
          <w:bCs/>
          <w:sz w:val="24"/>
          <w:szCs w:val="24"/>
        </w:rPr>
        <w:tab/>
      </w:r>
      <w:r w:rsidRPr="009659B6">
        <w:rPr>
          <w:rFonts w:ascii="Times New Roman" w:hAnsi="Times New Roman" w:cs="Times New Roman"/>
          <w:b/>
          <w:bCs/>
          <w:sz w:val="24"/>
          <w:szCs w:val="24"/>
        </w:rPr>
        <w:t>Operations &amp; Performance</w:t>
      </w:r>
      <w:r>
        <w:rPr>
          <w:rFonts w:ascii="Times New Roman" w:hAnsi="Times New Roman" w:cs="Times New Roman"/>
          <w:sz w:val="24"/>
          <w:szCs w:val="24"/>
        </w:rPr>
        <w:t xml:space="preserve"> - </w:t>
      </w:r>
      <w:r w:rsidRPr="009659B6">
        <w:rPr>
          <w:rFonts w:ascii="Times New Roman" w:hAnsi="Times New Roman" w:cs="Times New Roman"/>
          <w:sz w:val="24"/>
          <w:szCs w:val="24"/>
        </w:rPr>
        <w:t xml:space="preserve">Andy </w:t>
      </w:r>
      <w:r>
        <w:rPr>
          <w:rFonts w:ascii="Times New Roman" w:hAnsi="Times New Roman" w:cs="Times New Roman"/>
          <w:sz w:val="24"/>
          <w:szCs w:val="24"/>
        </w:rPr>
        <w:t>Crawford</w:t>
      </w:r>
      <w:r w:rsidRPr="009659B6">
        <w:rPr>
          <w:rFonts w:ascii="Times New Roman" w:hAnsi="Times New Roman" w:cs="Times New Roman"/>
          <w:sz w:val="24"/>
          <w:szCs w:val="24"/>
        </w:rPr>
        <w:t xml:space="preserve"> called on Keith Cook to provide updates on performance metrics. Keith referenced the detailed data included in his earlier report to the board, which outlined key performance outcomes and service delivery statistics.</w:t>
      </w:r>
    </w:p>
    <w:p w14:paraId="161C6E2D" w14:textId="23689A9F" w:rsidR="009659B6" w:rsidRDefault="009659B6" w:rsidP="009659B6">
      <w:pPr>
        <w:spacing w:after="0"/>
        <w:ind w:left="1440" w:hanging="720"/>
        <w:rPr>
          <w:rFonts w:ascii="Times New Roman" w:hAnsi="Times New Roman" w:cs="Times New Roman"/>
          <w:sz w:val="24"/>
          <w:szCs w:val="24"/>
        </w:rPr>
      </w:pPr>
      <w:r w:rsidRPr="009659B6">
        <w:rPr>
          <w:rFonts w:ascii="Times New Roman" w:hAnsi="Times New Roman" w:cs="Times New Roman"/>
          <w:b/>
          <w:bCs/>
          <w:sz w:val="24"/>
          <w:szCs w:val="24"/>
        </w:rPr>
        <w:t xml:space="preserve">e. </w:t>
      </w:r>
      <w:r>
        <w:rPr>
          <w:rFonts w:ascii="Times New Roman" w:hAnsi="Times New Roman" w:cs="Times New Roman"/>
          <w:b/>
          <w:bCs/>
          <w:sz w:val="24"/>
          <w:szCs w:val="24"/>
        </w:rPr>
        <w:tab/>
      </w:r>
      <w:r w:rsidRPr="009659B6">
        <w:rPr>
          <w:rFonts w:ascii="Times New Roman" w:hAnsi="Times New Roman" w:cs="Times New Roman"/>
          <w:b/>
          <w:bCs/>
          <w:sz w:val="24"/>
          <w:szCs w:val="24"/>
        </w:rPr>
        <w:t>Finance</w:t>
      </w:r>
      <w:r>
        <w:rPr>
          <w:rFonts w:ascii="Times New Roman" w:hAnsi="Times New Roman" w:cs="Times New Roman"/>
          <w:sz w:val="24"/>
          <w:szCs w:val="24"/>
        </w:rPr>
        <w:t xml:space="preserve"> </w:t>
      </w:r>
      <w:r w:rsidR="000454E6">
        <w:rPr>
          <w:rFonts w:ascii="Times New Roman" w:hAnsi="Times New Roman" w:cs="Times New Roman"/>
          <w:sz w:val="24"/>
          <w:szCs w:val="24"/>
        </w:rPr>
        <w:t xml:space="preserve">- </w:t>
      </w:r>
      <w:r w:rsidR="00F43A1E">
        <w:rPr>
          <w:rFonts w:ascii="Times New Roman" w:hAnsi="Times New Roman" w:cs="Times New Roman"/>
          <w:sz w:val="24"/>
          <w:szCs w:val="24"/>
        </w:rPr>
        <w:t xml:space="preserve">There was no </w:t>
      </w:r>
      <w:r w:rsidR="000454E6">
        <w:rPr>
          <w:rFonts w:ascii="Times New Roman" w:hAnsi="Times New Roman" w:cs="Times New Roman"/>
          <w:sz w:val="24"/>
          <w:szCs w:val="24"/>
        </w:rPr>
        <w:t xml:space="preserve">committee </w:t>
      </w:r>
      <w:r w:rsidR="00F43A1E">
        <w:rPr>
          <w:rFonts w:ascii="Times New Roman" w:hAnsi="Times New Roman" w:cs="Times New Roman"/>
          <w:sz w:val="24"/>
          <w:szCs w:val="24"/>
        </w:rPr>
        <w:t xml:space="preserve">report. Traci thanked Sandy </w:t>
      </w:r>
      <w:r w:rsidRPr="009659B6">
        <w:rPr>
          <w:rFonts w:ascii="Times New Roman" w:hAnsi="Times New Roman" w:cs="Times New Roman"/>
          <w:sz w:val="24"/>
          <w:szCs w:val="24"/>
        </w:rPr>
        <w:t xml:space="preserve">Dobyns for </w:t>
      </w:r>
      <w:r w:rsidR="000454E6">
        <w:rPr>
          <w:rFonts w:ascii="Times New Roman" w:hAnsi="Times New Roman" w:cs="Times New Roman"/>
          <w:sz w:val="24"/>
          <w:szCs w:val="24"/>
        </w:rPr>
        <w:t xml:space="preserve">presenting </w:t>
      </w:r>
      <w:r w:rsidRPr="009659B6">
        <w:rPr>
          <w:rFonts w:ascii="Times New Roman" w:hAnsi="Times New Roman" w:cs="Times New Roman"/>
          <w:sz w:val="24"/>
          <w:szCs w:val="24"/>
        </w:rPr>
        <w:t xml:space="preserve">the </w:t>
      </w:r>
      <w:r w:rsidR="000454E6">
        <w:rPr>
          <w:rFonts w:ascii="Times New Roman" w:hAnsi="Times New Roman" w:cs="Times New Roman"/>
          <w:sz w:val="24"/>
          <w:szCs w:val="24"/>
        </w:rPr>
        <w:t xml:space="preserve">quarterly </w:t>
      </w:r>
      <w:r w:rsidRPr="009659B6">
        <w:rPr>
          <w:rFonts w:ascii="Times New Roman" w:hAnsi="Times New Roman" w:cs="Times New Roman"/>
          <w:sz w:val="24"/>
          <w:szCs w:val="24"/>
        </w:rPr>
        <w:t>finance report and suggested that the committee schedule its next meeting for January.</w:t>
      </w:r>
    </w:p>
    <w:p w14:paraId="66398B1D" w14:textId="77777777" w:rsidR="0011055F" w:rsidRDefault="0011055F" w:rsidP="009659B6">
      <w:pPr>
        <w:spacing w:after="0"/>
        <w:ind w:left="1440" w:hanging="720"/>
        <w:rPr>
          <w:rFonts w:ascii="Times New Roman" w:hAnsi="Times New Roman" w:cs="Times New Roman"/>
          <w:sz w:val="24"/>
          <w:szCs w:val="24"/>
        </w:rPr>
      </w:pPr>
    </w:p>
    <w:p w14:paraId="3AF3A91E" w14:textId="585B169D" w:rsidR="0011055F" w:rsidRDefault="0011055F" w:rsidP="0011055F">
      <w:pPr>
        <w:spacing w:after="0"/>
        <w:rPr>
          <w:rFonts w:ascii="Times New Roman" w:hAnsi="Times New Roman" w:cs="Times New Roman"/>
          <w:b/>
          <w:bCs/>
          <w:sz w:val="24"/>
          <w:szCs w:val="24"/>
          <w:lang w:val="fr-FR"/>
        </w:rPr>
      </w:pPr>
      <w:r w:rsidRPr="0011055F">
        <w:rPr>
          <w:rFonts w:ascii="Times New Roman" w:hAnsi="Times New Roman" w:cs="Times New Roman"/>
          <w:sz w:val="24"/>
          <w:szCs w:val="24"/>
          <w:lang w:val="fr-FR"/>
        </w:rPr>
        <w:t xml:space="preserve">9. </w:t>
      </w:r>
      <w:r w:rsidRPr="0011055F">
        <w:rPr>
          <w:rFonts w:ascii="Times New Roman" w:hAnsi="Times New Roman" w:cs="Times New Roman"/>
          <w:b/>
          <w:bCs/>
          <w:sz w:val="24"/>
          <w:szCs w:val="24"/>
          <w:lang w:val="fr-FR"/>
        </w:rPr>
        <w:t xml:space="preserve">S.W.O.T </w:t>
      </w:r>
      <w:proofErr w:type="spellStart"/>
      <w:r w:rsidRPr="0011055F">
        <w:rPr>
          <w:rFonts w:ascii="Times New Roman" w:hAnsi="Times New Roman" w:cs="Times New Roman"/>
          <w:b/>
          <w:bCs/>
          <w:sz w:val="24"/>
          <w:szCs w:val="24"/>
          <w:lang w:val="fr-FR"/>
        </w:rPr>
        <w:t>Analysis</w:t>
      </w:r>
      <w:proofErr w:type="spellEnd"/>
      <w:r w:rsidRPr="0011055F">
        <w:rPr>
          <w:rFonts w:ascii="Times New Roman" w:hAnsi="Times New Roman" w:cs="Times New Roman"/>
          <w:b/>
          <w:bCs/>
          <w:sz w:val="24"/>
          <w:szCs w:val="24"/>
          <w:lang w:val="fr-FR"/>
        </w:rPr>
        <w:t xml:space="preserve"> </w:t>
      </w:r>
      <w:proofErr w:type="spellStart"/>
      <w:r w:rsidRPr="0011055F">
        <w:rPr>
          <w:rFonts w:ascii="Times New Roman" w:hAnsi="Times New Roman" w:cs="Times New Roman"/>
          <w:b/>
          <w:bCs/>
          <w:sz w:val="24"/>
          <w:szCs w:val="24"/>
          <w:lang w:val="fr-FR"/>
        </w:rPr>
        <w:t>Exercise</w:t>
      </w:r>
      <w:proofErr w:type="spellEnd"/>
    </w:p>
    <w:p w14:paraId="0352FB43" w14:textId="268A81F4" w:rsidR="0011055F" w:rsidRPr="0011055F" w:rsidRDefault="0011055F" w:rsidP="0011055F">
      <w:pPr>
        <w:spacing w:after="0"/>
        <w:rPr>
          <w:rFonts w:ascii="Times New Roman" w:hAnsi="Times New Roman" w:cs="Times New Roman"/>
          <w:sz w:val="24"/>
          <w:szCs w:val="24"/>
        </w:rPr>
      </w:pPr>
      <w:r w:rsidRPr="0011055F">
        <w:rPr>
          <w:rFonts w:ascii="Times New Roman" w:hAnsi="Times New Roman" w:cs="Times New Roman"/>
          <w:sz w:val="24"/>
          <w:szCs w:val="24"/>
        </w:rPr>
        <w:t>Traci Blido facilitated a S.W.O.T. (Strengths, Weaknesses, Opportunities, and Threats) analysis exercise as part of the board’s efforts to update the 2024-2028 Local Strategic Plan. Traci explained that this interactive activity aimed to reflect on the progress made since the development of the 2023 Regional Workforce Roadmap and the previous Local Plan for 2020-2024.</w:t>
      </w:r>
      <w:r>
        <w:rPr>
          <w:rFonts w:ascii="Times New Roman" w:hAnsi="Times New Roman" w:cs="Times New Roman"/>
          <w:sz w:val="24"/>
          <w:szCs w:val="24"/>
        </w:rPr>
        <w:t xml:space="preserve"> </w:t>
      </w:r>
      <w:r w:rsidRPr="0011055F">
        <w:rPr>
          <w:rFonts w:ascii="Times New Roman" w:hAnsi="Times New Roman" w:cs="Times New Roman"/>
          <w:sz w:val="24"/>
          <w:szCs w:val="24"/>
        </w:rPr>
        <w:t>Board members were encouraged to share their insights on the regional workforce system’s strengths, such as effective programs and partnerships, as well as weaknesses, including areas for improvement in outreach and service delivery. Opportunities to expand workforce training, improve skill development, and enhance living wages were discussed, along with potential threats, such as funding challenges and economic uncertainties.</w:t>
      </w:r>
      <w:r>
        <w:rPr>
          <w:rFonts w:ascii="Times New Roman" w:hAnsi="Times New Roman" w:cs="Times New Roman"/>
          <w:sz w:val="24"/>
          <w:szCs w:val="24"/>
        </w:rPr>
        <w:t xml:space="preserve"> F</w:t>
      </w:r>
      <w:r w:rsidRPr="0011055F">
        <w:rPr>
          <w:rFonts w:ascii="Times New Roman" w:hAnsi="Times New Roman" w:cs="Times New Roman"/>
          <w:sz w:val="24"/>
          <w:szCs w:val="24"/>
        </w:rPr>
        <w:t xml:space="preserve">indings from the exercise will be </w:t>
      </w:r>
      <w:r>
        <w:rPr>
          <w:rFonts w:ascii="Times New Roman" w:hAnsi="Times New Roman" w:cs="Times New Roman"/>
          <w:sz w:val="24"/>
          <w:szCs w:val="24"/>
        </w:rPr>
        <w:t>incorporated into</w:t>
      </w:r>
      <w:r w:rsidRPr="0011055F">
        <w:rPr>
          <w:rFonts w:ascii="Times New Roman" w:hAnsi="Times New Roman" w:cs="Times New Roman"/>
          <w:sz w:val="24"/>
          <w:szCs w:val="24"/>
        </w:rPr>
        <w:t xml:space="preserve"> an updated Local Plan, which will be presented for discussion and adoption at the January 2024 board meeting. Traci emphasized the importance of continuously improving the region’s workforce services to meet the needs of both job seekers and employers.</w:t>
      </w:r>
    </w:p>
    <w:p w14:paraId="77CF1BF3" w14:textId="77777777" w:rsidR="0011055F" w:rsidRPr="009659B6" w:rsidRDefault="0011055F" w:rsidP="0011055F">
      <w:pPr>
        <w:spacing w:after="0"/>
        <w:rPr>
          <w:rFonts w:ascii="Times New Roman" w:hAnsi="Times New Roman" w:cs="Times New Roman"/>
          <w:sz w:val="24"/>
          <w:szCs w:val="24"/>
        </w:rPr>
      </w:pPr>
    </w:p>
    <w:p w14:paraId="65D5E932" w14:textId="77777777" w:rsidR="00142C78" w:rsidRPr="0011055F" w:rsidRDefault="00142C78" w:rsidP="00B95D19">
      <w:pPr>
        <w:spacing w:after="0"/>
        <w:rPr>
          <w:rFonts w:ascii="Times New Roman" w:hAnsi="Times New Roman" w:cs="Times New Roman"/>
          <w:sz w:val="24"/>
          <w:szCs w:val="24"/>
        </w:rPr>
      </w:pPr>
    </w:p>
    <w:p w14:paraId="6E5D92D1" w14:textId="77777777" w:rsidR="0011055F" w:rsidRDefault="0011055F" w:rsidP="00B95D19">
      <w:pPr>
        <w:spacing w:after="0"/>
        <w:rPr>
          <w:rFonts w:ascii="Times New Roman" w:hAnsi="Times New Roman" w:cs="Times New Roman"/>
          <w:sz w:val="24"/>
          <w:szCs w:val="24"/>
        </w:rPr>
      </w:pPr>
      <w:r>
        <w:rPr>
          <w:rFonts w:ascii="Times New Roman" w:hAnsi="Times New Roman" w:cs="Times New Roman"/>
          <w:sz w:val="24"/>
          <w:szCs w:val="24"/>
        </w:rPr>
        <w:t xml:space="preserve">10. </w:t>
      </w:r>
      <w:r w:rsidRPr="0011055F">
        <w:rPr>
          <w:rFonts w:ascii="Times New Roman" w:hAnsi="Times New Roman" w:cs="Times New Roman"/>
          <w:b/>
          <w:bCs/>
          <w:sz w:val="24"/>
          <w:szCs w:val="24"/>
        </w:rPr>
        <w:t>Adjournment</w:t>
      </w:r>
    </w:p>
    <w:p w14:paraId="6729A86F" w14:textId="329CABFE" w:rsidR="00060FC6" w:rsidRPr="00EA0E27" w:rsidRDefault="0011055F" w:rsidP="00EA0E27">
      <w:pPr>
        <w:spacing w:after="0"/>
        <w:rPr>
          <w:rFonts w:ascii="Times New Roman" w:hAnsi="Times New Roman" w:cs="Times New Roman"/>
          <w:sz w:val="24"/>
          <w:szCs w:val="24"/>
        </w:rPr>
      </w:pPr>
      <w:r>
        <w:rPr>
          <w:rFonts w:ascii="Times New Roman" w:hAnsi="Times New Roman" w:cs="Times New Roman"/>
          <w:sz w:val="24"/>
          <w:szCs w:val="24"/>
        </w:rPr>
        <w:t xml:space="preserve">Prior to adjourning the meeting, Nat Marshall asked if anyone on the board had any information to share. </w:t>
      </w:r>
      <w:r w:rsidR="00142C78">
        <w:rPr>
          <w:rFonts w:ascii="Times New Roman" w:hAnsi="Times New Roman" w:cs="Times New Roman"/>
          <w:sz w:val="24"/>
          <w:szCs w:val="24"/>
        </w:rPr>
        <w:t xml:space="preserve">Kimberly </w:t>
      </w:r>
      <w:r>
        <w:rPr>
          <w:rFonts w:ascii="Times New Roman" w:hAnsi="Times New Roman" w:cs="Times New Roman"/>
          <w:sz w:val="24"/>
          <w:szCs w:val="24"/>
        </w:rPr>
        <w:t>McIvor mentioned that a</w:t>
      </w:r>
      <w:r w:rsidR="00EA0E27">
        <w:rPr>
          <w:rFonts w:ascii="Times New Roman" w:hAnsi="Times New Roman" w:cs="Times New Roman"/>
          <w:sz w:val="24"/>
          <w:szCs w:val="24"/>
        </w:rPr>
        <w:t xml:space="preserve"> multi-employer</w:t>
      </w:r>
      <w:r>
        <w:rPr>
          <w:rFonts w:ascii="Times New Roman" w:hAnsi="Times New Roman" w:cs="Times New Roman"/>
          <w:sz w:val="24"/>
          <w:szCs w:val="24"/>
        </w:rPr>
        <w:t xml:space="preserve"> job fair would be taking place at the Virginia Career Works Lynchburg Center October 29, followed by a statewide virtual job fair on October 30. Nat then entertained a motion to adjourn the meeting. </w:t>
      </w:r>
      <w:r w:rsidR="00142C78">
        <w:rPr>
          <w:rFonts w:ascii="Times New Roman" w:hAnsi="Times New Roman" w:cs="Times New Roman"/>
          <w:sz w:val="24"/>
          <w:szCs w:val="24"/>
        </w:rPr>
        <w:t>Christian</w:t>
      </w:r>
      <w:r>
        <w:rPr>
          <w:rFonts w:ascii="Times New Roman" w:hAnsi="Times New Roman" w:cs="Times New Roman"/>
          <w:sz w:val="24"/>
          <w:szCs w:val="24"/>
        </w:rPr>
        <w:t xml:space="preserve"> Wiscovitch</w:t>
      </w:r>
      <w:r w:rsidR="00142C78">
        <w:rPr>
          <w:rFonts w:ascii="Times New Roman" w:hAnsi="Times New Roman" w:cs="Times New Roman"/>
          <w:sz w:val="24"/>
          <w:szCs w:val="24"/>
        </w:rPr>
        <w:t xml:space="preserve"> made the motion to adjourn and Leidra </w:t>
      </w:r>
      <w:r>
        <w:rPr>
          <w:rFonts w:ascii="Times New Roman" w:hAnsi="Times New Roman" w:cs="Times New Roman"/>
          <w:sz w:val="24"/>
          <w:szCs w:val="24"/>
        </w:rPr>
        <w:t xml:space="preserve">McQueen </w:t>
      </w:r>
      <w:r w:rsidR="00142C78">
        <w:rPr>
          <w:rFonts w:ascii="Times New Roman" w:hAnsi="Times New Roman" w:cs="Times New Roman"/>
          <w:sz w:val="24"/>
          <w:szCs w:val="24"/>
        </w:rPr>
        <w:t>seconded.</w:t>
      </w:r>
      <w:r>
        <w:rPr>
          <w:rFonts w:ascii="Times New Roman" w:hAnsi="Times New Roman" w:cs="Times New Roman"/>
          <w:sz w:val="24"/>
          <w:szCs w:val="24"/>
        </w:rPr>
        <w:t xml:space="preserve"> </w:t>
      </w:r>
      <w:r w:rsidR="00CF7EAA">
        <w:rPr>
          <w:rFonts w:ascii="Times New Roman" w:hAnsi="Times New Roman" w:cs="Times New Roman"/>
          <w:bCs/>
          <w:sz w:val="24"/>
          <w:szCs w:val="24"/>
        </w:rPr>
        <w:t>The meeting adjourned at 4:</w:t>
      </w:r>
      <w:r w:rsidR="00142C78">
        <w:rPr>
          <w:rFonts w:ascii="Times New Roman" w:hAnsi="Times New Roman" w:cs="Times New Roman"/>
          <w:bCs/>
          <w:sz w:val="24"/>
          <w:szCs w:val="24"/>
        </w:rPr>
        <w:t>04</w:t>
      </w:r>
      <w:r w:rsidR="00CF7EAA">
        <w:rPr>
          <w:rFonts w:ascii="Times New Roman" w:hAnsi="Times New Roman" w:cs="Times New Roman"/>
          <w:bCs/>
          <w:sz w:val="24"/>
          <w:szCs w:val="24"/>
        </w:rPr>
        <w:t xml:space="preserve"> pm.</w:t>
      </w:r>
    </w:p>
    <w:sectPr w:rsidR="00060FC6" w:rsidRPr="00EA0E27">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9D887" w14:textId="77777777" w:rsidR="00DF22E0" w:rsidRDefault="00DF22E0" w:rsidP="00B07AEF">
      <w:pPr>
        <w:spacing w:after="0" w:line="240" w:lineRule="auto"/>
      </w:pPr>
      <w:r>
        <w:separator/>
      </w:r>
    </w:p>
  </w:endnote>
  <w:endnote w:type="continuationSeparator" w:id="0">
    <w:p w14:paraId="6705DED7" w14:textId="77777777" w:rsidR="00DF22E0" w:rsidRDefault="00DF22E0" w:rsidP="00B07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83000011"/>
      <w:docPartObj>
        <w:docPartGallery w:val="Page Numbers (Bottom of Page)"/>
        <w:docPartUnique/>
      </w:docPartObj>
    </w:sdtPr>
    <w:sdtContent>
      <w:p w14:paraId="20DF7A4B" w14:textId="53961E48" w:rsidR="00B07AEF" w:rsidRDefault="00B07AEF" w:rsidP="009D44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606A6C" w14:textId="77777777" w:rsidR="00B07AEF" w:rsidRDefault="00B07AEF" w:rsidP="00B07A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38398481"/>
      <w:docPartObj>
        <w:docPartGallery w:val="Page Numbers (Bottom of Page)"/>
        <w:docPartUnique/>
      </w:docPartObj>
    </w:sdtPr>
    <w:sdtContent>
      <w:p w14:paraId="3AED03D0" w14:textId="1B6F7199" w:rsidR="00B07AEF" w:rsidRDefault="00B07AEF" w:rsidP="009D44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9A5CF6" w14:textId="77777777" w:rsidR="00B07AEF" w:rsidRDefault="00B07AEF" w:rsidP="00B07A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5699A" w14:textId="77777777" w:rsidR="00DF22E0" w:rsidRDefault="00DF22E0" w:rsidP="00B07AEF">
      <w:pPr>
        <w:spacing w:after="0" w:line="240" w:lineRule="auto"/>
      </w:pPr>
      <w:r>
        <w:separator/>
      </w:r>
    </w:p>
  </w:footnote>
  <w:footnote w:type="continuationSeparator" w:id="0">
    <w:p w14:paraId="443FA940" w14:textId="77777777" w:rsidR="00DF22E0" w:rsidRDefault="00DF22E0" w:rsidP="00B07A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A7F"/>
    <w:rsid w:val="00026DE3"/>
    <w:rsid w:val="00044404"/>
    <w:rsid w:val="000454E6"/>
    <w:rsid w:val="00060FC6"/>
    <w:rsid w:val="00065D87"/>
    <w:rsid w:val="000E232B"/>
    <w:rsid w:val="000F318E"/>
    <w:rsid w:val="00102E34"/>
    <w:rsid w:val="0011055F"/>
    <w:rsid w:val="00132EF8"/>
    <w:rsid w:val="00142C78"/>
    <w:rsid w:val="00146C99"/>
    <w:rsid w:val="0017383C"/>
    <w:rsid w:val="00176325"/>
    <w:rsid w:val="001801CB"/>
    <w:rsid w:val="001C4B15"/>
    <w:rsid w:val="0023333B"/>
    <w:rsid w:val="002B46C7"/>
    <w:rsid w:val="003430F2"/>
    <w:rsid w:val="00356F78"/>
    <w:rsid w:val="00364A3D"/>
    <w:rsid w:val="00370425"/>
    <w:rsid w:val="00376D49"/>
    <w:rsid w:val="003912E5"/>
    <w:rsid w:val="003928E3"/>
    <w:rsid w:val="00392F5C"/>
    <w:rsid w:val="003A2750"/>
    <w:rsid w:val="003A36DB"/>
    <w:rsid w:val="003B3C4A"/>
    <w:rsid w:val="003C1884"/>
    <w:rsid w:val="003D1A69"/>
    <w:rsid w:val="003D4F41"/>
    <w:rsid w:val="00446FC6"/>
    <w:rsid w:val="00482590"/>
    <w:rsid w:val="004905B6"/>
    <w:rsid w:val="004A7919"/>
    <w:rsid w:val="004E394A"/>
    <w:rsid w:val="004F5E8C"/>
    <w:rsid w:val="004F70DB"/>
    <w:rsid w:val="0050213C"/>
    <w:rsid w:val="00510627"/>
    <w:rsid w:val="00544B62"/>
    <w:rsid w:val="0057441A"/>
    <w:rsid w:val="0058770E"/>
    <w:rsid w:val="00587EF9"/>
    <w:rsid w:val="005C4F21"/>
    <w:rsid w:val="005E08B1"/>
    <w:rsid w:val="005F3611"/>
    <w:rsid w:val="00610DEF"/>
    <w:rsid w:val="00615074"/>
    <w:rsid w:val="0065190A"/>
    <w:rsid w:val="00662E14"/>
    <w:rsid w:val="006C0FAD"/>
    <w:rsid w:val="006D4B96"/>
    <w:rsid w:val="006E4F2A"/>
    <w:rsid w:val="007054B3"/>
    <w:rsid w:val="00767B74"/>
    <w:rsid w:val="00776713"/>
    <w:rsid w:val="007822F5"/>
    <w:rsid w:val="007911C0"/>
    <w:rsid w:val="007C1FC6"/>
    <w:rsid w:val="007C7045"/>
    <w:rsid w:val="007D5084"/>
    <w:rsid w:val="007E28A0"/>
    <w:rsid w:val="00845AFF"/>
    <w:rsid w:val="008471B4"/>
    <w:rsid w:val="00851851"/>
    <w:rsid w:val="00856A7F"/>
    <w:rsid w:val="00857345"/>
    <w:rsid w:val="00892CC4"/>
    <w:rsid w:val="008D0335"/>
    <w:rsid w:val="008D2DDF"/>
    <w:rsid w:val="00902BC6"/>
    <w:rsid w:val="009268C1"/>
    <w:rsid w:val="00934093"/>
    <w:rsid w:val="00952F33"/>
    <w:rsid w:val="00964AE9"/>
    <w:rsid w:val="009659B6"/>
    <w:rsid w:val="00967E76"/>
    <w:rsid w:val="00997C46"/>
    <w:rsid w:val="009A385A"/>
    <w:rsid w:val="009E3E54"/>
    <w:rsid w:val="00A33819"/>
    <w:rsid w:val="00A454C2"/>
    <w:rsid w:val="00A61A7F"/>
    <w:rsid w:val="00A81CD4"/>
    <w:rsid w:val="00A879EA"/>
    <w:rsid w:val="00AB4C90"/>
    <w:rsid w:val="00AC58F1"/>
    <w:rsid w:val="00B013B0"/>
    <w:rsid w:val="00B07AEF"/>
    <w:rsid w:val="00B34AEA"/>
    <w:rsid w:val="00B43815"/>
    <w:rsid w:val="00B44F27"/>
    <w:rsid w:val="00B6002D"/>
    <w:rsid w:val="00B83D57"/>
    <w:rsid w:val="00B95D19"/>
    <w:rsid w:val="00BB7C74"/>
    <w:rsid w:val="00CB21B0"/>
    <w:rsid w:val="00CC5D16"/>
    <w:rsid w:val="00CF75BE"/>
    <w:rsid w:val="00CF7EAA"/>
    <w:rsid w:val="00D00506"/>
    <w:rsid w:val="00D25E7D"/>
    <w:rsid w:val="00D40948"/>
    <w:rsid w:val="00D919B9"/>
    <w:rsid w:val="00DD05A4"/>
    <w:rsid w:val="00DD4CAE"/>
    <w:rsid w:val="00DF22E0"/>
    <w:rsid w:val="00DF4E9B"/>
    <w:rsid w:val="00E11511"/>
    <w:rsid w:val="00E30202"/>
    <w:rsid w:val="00E365A2"/>
    <w:rsid w:val="00E700AC"/>
    <w:rsid w:val="00E812D4"/>
    <w:rsid w:val="00EA0E27"/>
    <w:rsid w:val="00F014D2"/>
    <w:rsid w:val="00F0650F"/>
    <w:rsid w:val="00F43A1E"/>
    <w:rsid w:val="00F558F1"/>
    <w:rsid w:val="00F57DB8"/>
    <w:rsid w:val="00F925A9"/>
    <w:rsid w:val="00FA7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EBAE"/>
  <w15:chartTrackingRefBased/>
  <w15:docId w15:val="{BC2A073E-9D03-4059-AAAE-7997EE64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A7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232B"/>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AEF"/>
  </w:style>
  <w:style w:type="character" w:styleId="PageNumber">
    <w:name w:val="page number"/>
    <w:basedOn w:val="DefaultParagraphFont"/>
    <w:uiPriority w:val="99"/>
    <w:semiHidden/>
    <w:unhideWhenUsed/>
    <w:rsid w:val="00B07AEF"/>
  </w:style>
  <w:style w:type="paragraph" w:styleId="Revision">
    <w:name w:val="Revision"/>
    <w:hidden/>
    <w:uiPriority w:val="99"/>
    <w:semiHidden/>
    <w:rsid w:val="004A79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50554">
      <w:bodyDiv w:val="1"/>
      <w:marLeft w:val="0"/>
      <w:marRight w:val="0"/>
      <w:marTop w:val="0"/>
      <w:marBottom w:val="0"/>
      <w:divBdr>
        <w:top w:val="none" w:sz="0" w:space="0" w:color="auto"/>
        <w:left w:val="none" w:sz="0" w:space="0" w:color="auto"/>
        <w:bottom w:val="none" w:sz="0" w:space="0" w:color="auto"/>
        <w:right w:val="none" w:sz="0" w:space="0" w:color="auto"/>
      </w:divBdr>
    </w:div>
    <w:div w:id="261959973">
      <w:bodyDiv w:val="1"/>
      <w:marLeft w:val="0"/>
      <w:marRight w:val="0"/>
      <w:marTop w:val="0"/>
      <w:marBottom w:val="0"/>
      <w:divBdr>
        <w:top w:val="none" w:sz="0" w:space="0" w:color="auto"/>
        <w:left w:val="none" w:sz="0" w:space="0" w:color="auto"/>
        <w:bottom w:val="none" w:sz="0" w:space="0" w:color="auto"/>
        <w:right w:val="none" w:sz="0" w:space="0" w:color="auto"/>
      </w:divBdr>
    </w:div>
    <w:div w:id="262804939">
      <w:bodyDiv w:val="1"/>
      <w:marLeft w:val="0"/>
      <w:marRight w:val="0"/>
      <w:marTop w:val="0"/>
      <w:marBottom w:val="0"/>
      <w:divBdr>
        <w:top w:val="none" w:sz="0" w:space="0" w:color="auto"/>
        <w:left w:val="none" w:sz="0" w:space="0" w:color="auto"/>
        <w:bottom w:val="none" w:sz="0" w:space="0" w:color="auto"/>
        <w:right w:val="none" w:sz="0" w:space="0" w:color="auto"/>
      </w:divBdr>
    </w:div>
    <w:div w:id="291130463">
      <w:bodyDiv w:val="1"/>
      <w:marLeft w:val="0"/>
      <w:marRight w:val="0"/>
      <w:marTop w:val="0"/>
      <w:marBottom w:val="0"/>
      <w:divBdr>
        <w:top w:val="none" w:sz="0" w:space="0" w:color="auto"/>
        <w:left w:val="none" w:sz="0" w:space="0" w:color="auto"/>
        <w:bottom w:val="none" w:sz="0" w:space="0" w:color="auto"/>
        <w:right w:val="none" w:sz="0" w:space="0" w:color="auto"/>
      </w:divBdr>
    </w:div>
    <w:div w:id="345668439">
      <w:bodyDiv w:val="1"/>
      <w:marLeft w:val="0"/>
      <w:marRight w:val="0"/>
      <w:marTop w:val="0"/>
      <w:marBottom w:val="0"/>
      <w:divBdr>
        <w:top w:val="none" w:sz="0" w:space="0" w:color="auto"/>
        <w:left w:val="none" w:sz="0" w:space="0" w:color="auto"/>
        <w:bottom w:val="none" w:sz="0" w:space="0" w:color="auto"/>
        <w:right w:val="none" w:sz="0" w:space="0" w:color="auto"/>
      </w:divBdr>
    </w:div>
    <w:div w:id="434251447">
      <w:bodyDiv w:val="1"/>
      <w:marLeft w:val="0"/>
      <w:marRight w:val="0"/>
      <w:marTop w:val="0"/>
      <w:marBottom w:val="0"/>
      <w:divBdr>
        <w:top w:val="none" w:sz="0" w:space="0" w:color="auto"/>
        <w:left w:val="none" w:sz="0" w:space="0" w:color="auto"/>
        <w:bottom w:val="none" w:sz="0" w:space="0" w:color="auto"/>
        <w:right w:val="none" w:sz="0" w:space="0" w:color="auto"/>
      </w:divBdr>
    </w:div>
    <w:div w:id="474220450">
      <w:bodyDiv w:val="1"/>
      <w:marLeft w:val="0"/>
      <w:marRight w:val="0"/>
      <w:marTop w:val="0"/>
      <w:marBottom w:val="0"/>
      <w:divBdr>
        <w:top w:val="none" w:sz="0" w:space="0" w:color="auto"/>
        <w:left w:val="none" w:sz="0" w:space="0" w:color="auto"/>
        <w:bottom w:val="none" w:sz="0" w:space="0" w:color="auto"/>
        <w:right w:val="none" w:sz="0" w:space="0" w:color="auto"/>
      </w:divBdr>
      <w:divsChild>
        <w:div w:id="834030157">
          <w:marLeft w:val="0"/>
          <w:marRight w:val="0"/>
          <w:marTop w:val="0"/>
          <w:marBottom w:val="0"/>
          <w:divBdr>
            <w:top w:val="none" w:sz="0" w:space="0" w:color="auto"/>
            <w:left w:val="none" w:sz="0" w:space="0" w:color="auto"/>
            <w:bottom w:val="none" w:sz="0" w:space="0" w:color="auto"/>
            <w:right w:val="none" w:sz="0" w:space="0" w:color="auto"/>
          </w:divBdr>
          <w:divsChild>
            <w:div w:id="199124850">
              <w:marLeft w:val="0"/>
              <w:marRight w:val="0"/>
              <w:marTop w:val="0"/>
              <w:marBottom w:val="0"/>
              <w:divBdr>
                <w:top w:val="none" w:sz="0" w:space="0" w:color="auto"/>
                <w:left w:val="none" w:sz="0" w:space="0" w:color="auto"/>
                <w:bottom w:val="none" w:sz="0" w:space="0" w:color="auto"/>
                <w:right w:val="none" w:sz="0" w:space="0" w:color="auto"/>
              </w:divBdr>
              <w:divsChild>
                <w:div w:id="198661763">
                  <w:marLeft w:val="0"/>
                  <w:marRight w:val="0"/>
                  <w:marTop w:val="0"/>
                  <w:marBottom w:val="0"/>
                  <w:divBdr>
                    <w:top w:val="none" w:sz="0" w:space="0" w:color="auto"/>
                    <w:left w:val="none" w:sz="0" w:space="0" w:color="auto"/>
                    <w:bottom w:val="none" w:sz="0" w:space="0" w:color="auto"/>
                    <w:right w:val="none" w:sz="0" w:space="0" w:color="auto"/>
                  </w:divBdr>
                  <w:divsChild>
                    <w:div w:id="123720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85769">
      <w:bodyDiv w:val="1"/>
      <w:marLeft w:val="0"/>
      <w:marRight w:val="0"/>
      <w:marTop w:val="0"/>
      <w:marBottom w:val="0"/>
      <w:divBdr>
        <w:top w:val="none" w:sz="0" w:space="0" w:color="auto"/>
        <w:left w:val="none" w:sz="0" w:space="0" w:color="auto"/>
        <w:bottom w:val="none" w:sz="0" w:space="0" w:color="auto"/>
        <w:right w:val="none" w:sz="0" w:space="0" w:color="auto"/>
      </w:divBdr>
    </w:div>
    <w:div w:id="680862390">
      <w:bodyDiv w:val="1"/>
      <w:marLeft w:val="0"/>
      <w:marRight w:val="0"/>
      <w:marTop w:val="0"/>
      <w:marBottom w:val="0"/>
      <w:divBdr>
        <w:top w:val="none" w:sz="0" w:space="0" w:color="auto"/>
        <w:left w:val="none" w:sz="0" w:space="0" w:color="auto"/>
        <w:bottom w:val="none" w:sz="0" w:space="0" w:color="auto"/>
        <w:right w:val="none" w:sz="0" w:space="0" w:color="auto"/>
      </w:divBdr>
    </w:div>
    <w:div w:id="994065410">
      <w:bodyDiv w:val="1"/>
      <w:marLeft w:val="0"/>
      <w:marRight w:val="0"/>
      <w:marTop w:val="0"/>
      <w:marBottom w:val="0"/>
      <w:divBdr>
        <w:top w:val="none" w:sz="0" w:space="0" w:color="auto"/>
        <w:left w:val="none" w:sz="0" w:space="0" w:color="auto"/>
        <w:bottom w:val="none" w:sz="0" w:space="0" w:color="auto"/>
        <w:right w:val="none" w:sz="0" w:space="0" w:color="auto"/>
      </w:divBdr>
    </w:div>
    <w:div w:id="998465438">
      <w:bodyDiv w:val="1"/>
      <w:marLeft w:val="0"/>
      <w:marRight w:val="0"/>
      <w:marTop w:val="0"/>
      <w:marBottom w:val="0"/>
      <w:divBdr>
        <w:top w:val="none" w:sz="0" w:space="0" w:color="auto"/>
        <w:left w:val="none" w:sz="0" w:space="0" w:color="auto"/>
        <w:bottom w:val="none" w:sz="0" w:space="0" w:color="auto"/>
        <w:right w:val="none" w:sz="0" w:space="0" w:color="auto"/>
      </w:divBdr>
    </w:div>
    <w:div w:id="1062829188">
      <w:bodyDiv w:val="1"/>
      <w:marLeft w:val="0"/>
      <w:marRight w:val="0"/>
      <w:marTop w:val="0"/>
      <w:marBottom w:val="0"/>
      <w:divBdr>
        <w:top w:val="none" w:sz="0" w:space="0" w:color="auto"/>
        <w:left w:val="none" w:sz="0" w:space="0" w:color="auto"/>
        <w:bottom w:val="none" w:sz="0" w:space="0" w:color="auto"/>
        <w:right w:val="none" w:sz="0" w:space="0" w:color="auto"/>
      </w:divBdr>
    </w:div>
    <w:div w:id="1140928112">
      <w:bodyDiv w:val="1"/>
      <w:marLeft w:val="0"/>
      <w:marRight w:val="0"/>
      <w:marTop w:val="0"/>
      <w:marBottom w:val="0"/>
      <w:divBdr>
        <w:top w:val="none" w:sz="0" w:space="0" w:color="auto"/>
        <w:left w:val="none" w:sz="0" w:space="0" w:color="auto"/>
        <w:bottom w:val="none" w:sz="0" w:space="0" w:color="auto"/>
        <w:right w:val="none" w:sz="0" w:space="0" w:color="auto"/>
      </w:divBdr>
    </w:div>
    <w:div w:id="1163281328">
      <w:bodyDiv w:val="1"/>
      <w:marLeft w:val="0"/>
      <w:marRight w:val="0"/>
      <w:marTop w:val="0"/>
      <w:marBottom w:val="0"/>
      <w:divBdr>
        <w:top w:val="none" w:sz="0" w:space="0" w:color="auto"/>
        <w:left w:val="none" w:sz="0" w:space="0" w:color="auto"/>
        <w:bottom w:val="none" w:sz="0" w:space="0" w:color="auto"/>
        <w:right w:val="none" w:sz="0" w:space="0" w:color="auto"/>
      </w:divBdr>
    </w:div>
    <w:div w:id="1252927418">
      <w:bodyDiv w:val="1"/>
      <w:marLeft w:val="0"/>
      <w:marRight w:val="0"/>
      <w:marTop w:val="0"/>
      <w:marBottom w:val="0"/>
      <w:divBdr>
        <w:top w:val="none" w:sz="0" w:space="0" w:color="auto"/>
        <w:left w:val="none" w:sz="0" w:space="0" w:color="auto"/>
        <w:bottom w:val="none" w:sz="0" w:space="0" w:color="auto"/>
        <w:right w:val="none" w:sz="0" w:space="0" w:color="auto"/>
      </w:divBdr>
    </w:div>
    <w:div w:id="1286426687">
      <w:bodyDiv w:val="1"/>
      <w:marLeft w:val="0"/>
      <w:marRight w:val="0"/>
      <w:marTop w:val="0"/>
      <w:marBottom w:val="0"/>
      <w:divBdr>
        <w:top w:val="none" w:sz="0" w:space="0" w:color="auto"/>
        <w:left w:val="none" w:sz="0" w:space="0" w:color="auto"/>
        <w:bottom w:val="none" w:sz="0" w:space="0" w:color="auto"/>
        <w:right w:val="none" w:sz="0" w:space="0" w:color="auto"/>
      </w:divBdr>
    </w:div>
    <w:div w:id="1333487615">
      <w:bodyDiv w:val="1"/>
      <w:marLeft w:val="0"/>
      <w:marRight w:val="0"/>
      <w:marTop w:val="0"/>
      <w:marBottom w:val="0"/>
      <w:divBdr>
        <w:top w:val="none" w:sz="0" w:space="0" w:color="auto"/>
        <w:left w:val="none" w:sz="0" w:space="0" w:color="auto"/>
        <w:bottom w:val="none" w:sz="0" w:space="0" w:color="auto"/>
        <w:right w:val="none" w:sz="0" w:space="0" w:color="auto"/>
      </w:divBdr>
    </w:div>
    <w:div w:id="1410955176">
      <w:bodyDiv w:val="1"/>
      <w:marLeft w:val="0"/>
      <w:marRight w:val="0"/>
      <w:marTop w:val="0"/>
      <w:marBottom w:val="0"/>
      <w:divBdr>
        <w:top w:val="none" w:sz="0" w:space="0" w:color="auto"/>
        <w:left w:val="none" w:sz="0" w:space="0" w:color="auto"/>
        <w:bottom w:val="none" w:sz="0" w:space="0" w:color="auto"/>
        <w:right w:val="none" w:sz="0" w:space="0" w:color="auto"/>
      </w:divBdr>
    </w:div>
    <w:div w:id="1614093393">
      <w:bodyDiv w:val="1"/>
      <w:marLeft w:val="0"/>
      <w:marRight w:val="0"/>
      <w:marTop w:val="0"/>
      <w:marBottom w:val="0"/>
      <w:divBdr>
        <w:top w:val="none" w:sz="0" w:space="0" w:color="auto"/>
        <w:left w:val="none" w:sz="0" w:space="0" w:color="auto"/>
        <w:bottom w:val="none" w:sz="0" w:space="0" w:color="auto"/>
        <w:right w:val="none" w:sz="0" w:space="0" w:color="auto"/>
      </w:divBdr>
    </w:div>
    <w:div w:id="1657034302">
      <w:bodyDiv w:val="1"/>
      <w:marLeft w:val="0"/>
      <w:marRight w:val="0"/>
      <w:marTop w:val="0"/>
      <w:marBottom w:val="0"/>
      <w:divBdr>
        <w:top w:val="none" w:sz="0" w:space="0" w:color="auto"/>
        <w:left w:val="none" w:sz="0" w:space="0" w:color="auto"/>
        <w:bottom w:val="none" w:sz="0" w:space="0" w:color="auto"/>
        <w:right w:val="none" w:sz="0" w:space="0" w:color="auto"/>
      </w:divBdr>
      <w:divsChild>
        <w:div w:id="1123421377">
          <w:marLeft w:val="0"/>
          <w:marRight w:val="0"/>
          <w:marTop w:val="0"/>
          <w:marBottom w:val="0"/>
          <w:divBdr>
            <w:top w:val="none" w:sz="0" w:space="0" w:color="auto"/>
            <w:left w:val="none" w:sz="0" w:space="0" w:color="auto"/>
            <w:bottom w:val="none" w:sz="0" w:space="0" w:color="auto"/>
            <w:right w:val="none" w:sz="0" w:space="0" w:color="auto"/>
          </w:divBdr>
          <w:divsChild>
            <w:div w:id="1070689436">
              <w:marLeft w:val="0"/>
              <w:marRight w:val="0"/>
              <w:marTop w:val="0"/>
              <w:marBottom w:val="0"/>
              <w:divBdr>
                <w:top w:val="none" w:sz="0" w:space="0" w:color="auto"/>
                <w:left w:val="none" w:sz="0" w:space="0" w:color="auto"/>
                <w:bottom w:val="none" w:sz="0" w:space="0" w:color="auto"/>
                <w:right w:val="none" w:sz="0" w:space="0" w:color="auto"/>
              </w:divBdr>
              <w:divsChild>
                <w:div w:id="1105541736">
                  <w:marLeft w:val="0"/>
                  <w:marRight w:val="0"/>
                  <w:marTop w:val="0"/>
                  <w:marBottom w:val="0"/>
                  <w:divBdr>
                    <w:top w:val="none" w:sz="0" w:space="0" w:color="auto"/>
                    <w:left w:val="none" w:sz="0" w:space="0" w:color="auto"/>
                    <w:bottom w:val="none" w:sz="0" w:space="0" w:color="auto"/>
                    <w:right w:val="none" w:sz="0" w:space="0" w:color="auto"/>
                  </w:divBdr>
                  <w:divsChild>
                    <w:div w:id="7123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7724">
      <w:bodyDiv w:val="1"/>
      <w:marLeft w:val="0"/>
      <w:marRight w:val="0"/>
      <w:marTop w:val="0"/>
      <w:marBottom w:val="0"/>
      <w:divBdr>
        <w:top w:val="none" w:sz="0" w:space="0" w:color="auto"/>
        <w:left w:val="none" w:sz="0" w:space="0" w:color="auto"/>
        <w:bottom w:val="none" w:sz="0" w:space="0" w:color="auto"/>
        <w:right w:val="none" w:sz="0" w:space="0" w:color="auto"/>
      </w:divBdr>
    </w:div>
    <w:div w:id="1731729544">
      <w:bodyDiv w:val="1"/>
      <w:marLeft w:val="0"/>
      <w:marRight w:val="0"/>
      <w:marTop w:val="0"/>
      <w:marBottom w:val="0"/>
      <w:divBdr>
        <w:top w:val="none" w:sz="0" w:space="0" w:color="auto"/>
        <w:left w:val="none" w:sz="0" w:space="0" w:color="auto"/>
        <w:bottom w:val="none" w:sz="0" w:space="0" w:color="auto"/>
        <w:right w:val="none" w:sz="0" w:space="0" w:color="auto"/>
      </w:divBdr>
    </w:div>
    <w:div w:id="203325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Trautman</dc:creator>
  <cp:keywords/>
  <dc:description/>
  <cp:lastModifiedBy>Tim Saunders</cp:lastModifiedBy>
  <cp:revision>3</cp:revision>
  <cp:lastPrinted>2022-12-30T18:45:00Z</cp:lastPrinted>
  <dcterms:created xsi:type="dcterms:W3CDTF">2024-12-23T20:24:00Z</dcterms:created>
  <dcterms:modified xsi:type="dcterms:W3CDTF">2025-01-23T20:43:00Z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fb45235f-8603-4e67-9f01-d9b33c57f63a</vt:lpwstr>
  </property>
</Properties>
</file>